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71A9" w:rsidRPr="007B5388" w:rsidRDefault="005271A9" w:rsidP="005271A9">
      <w:pPr>
        <w:shd w:val="clear" w:color="auto" w:fill="B2A1C7"/>
        <w:rPr>
          <w:rFonts w:ascii="Simplified Arabic" w:hAnsi="Simplified Arabic" w:cs="Simplified Arabic"/>
          <w:b/>
          <w:bCs/>
          <w:sz w:val="32"/>
          <w:szCs w:val="32"/>
          <w:rtl/>
        </w:rPr>
      </w:pPr>
      <w:r w:rsidRPr="007B5388">
        <w:rPr>
          <w:rFonts w:ascii="Simplified Arabic" w:hAnsi="Simplified Arabic" w:cs="Simplified Arabic"/>
          <w:b/>
          <w:bCs/>
          <w:sz w:val="32"/>
          <w:szCs w:val="32"/>
          <w:rtl/>
        </w:rPr>
        <w:t>ما هو المقصود من سياسات مجالس العزاء الحسينيّ؟</w:t>
      </w:r>
    </w:p>
    <w:p w:rsidR="005271A9" w:rsidRPr="007B5388" w:rsidRDefault="005271A9" w:rsidP="005271A9">
      <w:pPr>
        <w:tabs>
          <w:tab w:val="left" w:leader="dot" w:pos="9785"/>
        </w:tabs>
        <w:rPr>
          <w:rFonts w:ascii="Simplified Arabic" w:hAnsi="Simplified Arabic" w:cs="Simplified Arabic"/>
          <w:sz w:val="32"/>
          <w:szCs w:val="32"/>
          <w:rtl/>
        </w:rPr>
      </w:pPr>
    </w:p>
    <w:tbl>
      <w:tblPr>
        <w:tblStyle w:val="TableGrid"/>
        <w:bidiVisual/>
        <w:tblW w:w="0" w:type="auto"/>
        <w:jc w:val="center"/>
        <w:tblLook w:val="04A0" w:firstRow="1" w:lastRow="0" w:firstColumn="1" w:lastColumn="0" w:noHBand="0" w:noVBand="1"/>
      </w:tblPr>
      <w:tblGrid>
        <w:gridCol w:w="974"/>
      </w:tblGrid>
      <w:tr w:rsidR="00424DE4" w:rsidRPr="007B5388" w:rsidTr="00424DE4">
        <w:trPr>
          <w:jc w:val="center"/>
        </w:trPr>
        <w:tc>
          <w:tcPr>
            <w:tcW w:w="974" w:type="dxa"/>
          </w:tcPr>
          <w:p w:rsidR="00424DE4" w:rsidRPr="007B5388" w:rsidRDefault="00424DE4" w:rsidP="005271A9">
            <w:pPr>
              <w:rPr>
                <w:rFonts w:ascii="Simplified Arabic" w:hAnsi="Simplified Arabic" w:cs="Simplified Arabic"/>
                <w:sz w:val="32"/>
                <w:szCs w:val="32"/>
                <w:rtl/>
              </w:rPr>
            </w:pPr>
            <w:r w:rsidRPr="007B5388">
              <w:rPr>
                <w:rFonts w:ascii="Simplified Arabic" w:hAnsi="Simplified Arabic" w:cs="Simplified Arabic" w:hint="cs"/>
                <w:sz w:val="32"/>
                <w:szCs w:val="32"/>
                <w:rtl/>
              </w:rPr>
              <w:t>الجواب</w:t>
            </w:r>
          </w:p>
        </w:tc>
      </w:tr>
    </w:tbl>
    <w:p w:rsidR="005271A9" w:rsidRPr="007B5388" w:rsidRDefault="005271A9" w:rsidP="005271A9">
      <w:pPr>
        <w:rPr>
          <w:rFonts w:ascii="Simplified Arabic" w:hAnsi="Simplified Arabic" w:cs="Simplified Arabic"/>
          <w:sz w:val="32"/>
          <w:szCs w:val="32"/>
          <w:rtl/>
        </w:rPr>
      </w:pPr>
    </w:p>
    <w:p w:rsidR="005271A9" w:rsidRPr="004B740E" w:rsidRDefault="004B740E" w:rsidP="004B740E">
      <w:pPr>
        <w:pStyle w:val="ListParagraph"/>
        <w:numPr>
          <w:ilvl w:val="0"/>
          <w:numId w:val="9"/>
        </w:numPr>
        <w:bidi/>
        <w:jc w:val="both"/>
        <w:rPr>
          <w:rFonts w:ascii="Simplified Arabic" w:hAnsi="Simplified Arabic" w:cs="Simplified Arabic"/>
          <w:sz w:val="32"/>
          <w:szCs w:val="32"/>
          <w:rtl/>
        </w:rPr>
      </w:pPr>
      <w:r w:rsidRPr="004B740E">
        <w:rPr>
          <w:rFonts w:ascii="Simplified Arabic" w:hAnsi="Simplified Arabic" w:cs="Simplified Arabic"/>
          <w:sz w:val="32"/>
          <w:szCs w:val="32"/>
          <w:rtl/>
        </w:rPr>
        <w:t>هي مجموعة</w:t>
      </w:r>
      <w:r w:rsidRPr="004B740E">
        <w:rPr>
          <w:rFonts w:ascii="Simplified Arabic" w:hAnsi="Simplified Arabic" w:cs="Simplified Arabic" w:hint="cs"/>
          <w:sz w:val="32"/>
          <w:szCs w:val="32"/>
          <w:rtl/>
        </w:rPr>
        <w:t>ٌ</w:t>
      </w:r>
      <w:r w:rsidR="005271A9" w:rsidRPr="004B740E">
        <w:rPr>
          <w:rFonts w:ascii="Simplified Arabic" w:hAnsi="Simplified Arabic" w:cs="Simplified Arabic"/>
          <w:sz w:val="32"/>
          <w:szCs w:val="32"/>
          <w:rtl/>
        </w:rPr>
        <w:t xml:space="preserve"> من الأصول المهيمنة، والقواعد، والمبادئ العليا، الحاكمة على طريق أداء الخطاب الحسينيّ، والمادّة التي لا بدّ من أن يحتويها، أو التي مِن الحكمةِ أن يبتعدَ عنها. وقد تمّ استخلاص تلك المبادئ، من خلال الرجوع إلى النصوص ال</w:t>
      </w:r>
      <w:r w:rsidR="005271A9" w:rsidRPr="004B740E">
        <w:rPr>
          <w:rFonts w:ascii="Simplified Arabic" w:hAnsi="Simplified Arabic" w:cs="Simplified Arabic" w:hint="cs"/>
          <w:sz w:val="32"/>
          <w:szCs w:val="32"/>
          <w:rtl/>
        </w:rPr>
        <w:t>إ</w:t>
      </w:r>
      <w:r w:rsidR="005271A9" w:rsidRPr="004B740E">
        <w:rPr>
          <w:rFonts w:ascii="Simplified Arabic" w:hAnsi="Simplified Arabic" w:cs="Simplified Arabic"/>
          <w:sz w:val="32"/>
          <w:szCs w:val="32"/>
          <w:rtl/>
        </w:rPr>
        <w:t>سلاميّة الواردة، أو المقاصد المكتَشفة، من خلال روح تلك النصوص.</w:t>
      </w:r>
    </w:p>
    <w:p w:rsidR="005271A9" w:rsidRPr="004B740E" w:rsidRDefault="005271A9" w:rsidP="004B740E">
      <w:pPr>
        <w:pStyle w:val="ListParagraph"/>
        <w:numPr>
          <w:ilvl w:val="0"/>
          <w:numId w:val="9"/>
        </w:numPr>
        <w:bidi/>
        <w:jc w:val="both"/>
        <w:rPr>
          <w:rFonts w:ascii="Simplified Arabic" w:hAnsi="Simplified Arabic" w:cs="Simplified Arabic"/>
          <w:sz w:val="32"/>
          <w:szCs w:val="32"/>
          <w:rtl/>
        </w:rPr>
      </w:pPr>
      <w:r w:rsidRPr="004B740E">
        <w:rPr>
          <w:rFonts w:ascii="Simplified Arabic" w:hAnsi="Simplified Arabic" w:cs="Simplified Arabic"/>
          <w:sz w:val="32"/>
          <w:szCs w:val="32"/>
          <w:rtl/>
        </w:rPr>
        <w:t>وهذه المبادئ تعني أن يكون الخطاب الحسينيّ</w:t>
      </w:r>
      <w:r w:rsidRPr="004B740E">
        <w:rPr>
          <w:rFonts w:ascii="Simplified Arabic" w:hAnsi="Simplified Arabic" w:cs="Simplified Arabic" w:hint="cs"/>
          <w:sz w:val="32"/>
          <w:szCs w:val="32"/>
          <w:rtl/>
        </w:rPr>
        <w:t xml:space="preserve"> دائر</w:t>
      </w:r>
      <w:r w:rsidR="004B740E" w:rsidRPr="004B740E">
        <w:rPr>
          <w:rFonts w:ascii="Simplified Arabic" w:hAnsi="Simplified Arabic" w:cs="Simplified Arabic" w:hint="cs"/>
          <w:sz w:val="32"/>
          <w:szCs w:val="32"/>
          <w:rtl/>
        </w:rPr>
        <w:t>ًا</w:t>
      </w:r>
      <w:r w:rsidRPr="004B740E">
        <w:rPr>
          <w:rFonts w:ascii="Simplified Arabic" w:hAnsi="Simplified Arabic" w:cs="Simplified Arabic" w:hint="cs"/>
          <w:sz w:val="32"/>
          <w:szCs w:val="32"/>
          <w:rtl/>
        </w:rPr>
        <w:t xml:space="preserve"> في</w:t>
      </w:r>
      <w:r w:rsidRPr="004B740E">
        <w:rPr>
          <w:rFonts w:ascii="Simplified Arabic" w:hAnsi="Simplified Arabic" w:cs="Simplified Arabic"/>
          <w:sz w:val="32"/>
          <w:szCs w:val="32"/>
          <w:rtl/>
        </w:rPr>
        <w:t xml:space="preserve"> فلكها، وهي ذات دورٍ يُفتَ</w:t>
      </w:r>
      <w:r w:rsidR="004B740E" w:rsidRPr="004B740E">
        <w:rPr>
          <w:rFonts w:ascii="Simplified Arabic" w:hAnsi="Simplified Arabic" w:cs="Simplified Arabic"/>
          <w:sz w:val="32"/>
          <w:szCs w:val="32"/>
          <w:rtl/>
        </w:rPr>
        <w:t>ح ويُغلَق؛ فهو يُفتَح من ناحيةٍ</w:t>
      </w:r>
      <w:r w:rsidRPr="004B740E">
        <w:rPr>
          <w:rFonts w:ascii="Simplified Arabic" w:hAnsi="Simplified Arabic" w:cs="Simplified Arabic"/>
          <w:sz w:val="32"/>
          <w:szCs w:val="32"/>
          <w:rtl/>
        </w:rPr>
        <w:t xml:space="preserve"> للتعرّض لبعض الأفكار والآراء؛ لأنّها تكون في خدمة تلك المبادئ، ويُغلَق أمام ما يتنافى معها.</w:t>
      </w:r>
    </w:p>
    <w:p w:rsidR="005271A9" w:rsidRPr="007B5388" w:rsidRDefault="005271A9" w:rsidP="005271A9">
      <w:pPr>
        <w:pStyle w:val="Heading1"/>
        <w:rPr>
          <w:sz w:val="36"/>
          <w:szCs w:val="36"/>
          <w:rtl/>
        </w:rPr>
      </w:pPr>
      <w:r w:rsidRPr="007B5388">
        <w:rPr>
          <w:sz w:val="36"/>
          <w:szCs w:val="36"/>
          <w:rtl/>
        </w:rPr>
        <w:t>سياسات الخطاب الحسينيّ</w:t>
      </w:r>
    </w:p>
    <w:p w:rsidR="005271A9" w:rsidRPr="007B5388" w:rsidRDefault="005271A9" w:rsidP="005271A9">
      <w:pPr>
        <w:rPr>
          <w:rFonts w:ascii="Simplified Arabic" w:hAnsi="Simplified Arabic" w:cs="Simplified Arabic"/>
          <w:sz w:val="32"/>
          <w:szCs w:val="32"/>
          <w:rtl/>
        </w:rPr>
      </w:pPr>
    </w:p>
    <w:tbl>
      <w:tblPr>
        <w:tblStyle w:val="TableGrid"/>
        <w:bidiVisual/>
        <w:tblW w:w="0" w:type="auto"/>
        <w:jc w:val="center"/>
        <w:tblLook w:val="04A0" w:firstRow="1" w:lastRow="0" w:firstColumn="1" w:lastColumn="0" w:noHBand="0" w:noVBand="1"/>
      </w:tblPr>
      <w:tblGrid>
        <w:gridCol w:w="2444"/>
      </w:tblGrid>
      <w:tr w:rsidR="00D95F4B" w:rsidRPr="007B5388" w:rsidTr="00D95F4B">
        <w:trPr>
          <w:jc w:val="center"/>
        </w:trPr>
        <w:tc>
          <w:tcPr>
            <w:tcW w:w="2444" w:type="dxa"/>
          </w:tcPr>
          <w:p w:rsidR="00D95F4B" w:rsidRPr="007B5388" w:rsidRDefault="00327E87" w:rsidP="008527E7">
            <w:pPr>
              <w:jc w:val="center"/>
              <w:rPr>
                <w:rFonts w:ascii="Simplified Arabic" w:hAnsi="Simplified Arabic" w:cs="Simplified Arabic"/>
                <w:sz w:val="32"/>
                <w:szCs w:val="32"/>
                <w:rtl/>
              </w:rPr>
            </w:pPr>
            <w:r w:rsidRPr="007B5388">
              <w:rPr>
                <w:rFonts w:ascii="Simplified Arabic" w:hAnsi="Simplified Arabic" w:cs="Simplified Arabic" w:hint="cs"/>
                <w:sz w:val="32"/>
                <w:szCs w:val="32"/>
                <w:rtl/>
              </w:rPr>
              <w:t>عمل مجموعات</w:t>
            </w:r>
          </w:p>
        </w:tc>
      </w:tr>
    </w:tbl>
    <w:p w:rsidR="005271A9" w:rsidRPr="007B5388" w:rsidRDefault="00D95F4B" w:rsidP="00D95F4B">
      <w:pPr>
        <w:jc w:val="center"/>
        <w:rPr>
          <w:rFonts w:ascii="Simplified Arabic" w:hAnsi="Simplified Arabic" w:cs="Simplified Arabic"/>
          <w:sz w:val="32"/>
          <w:szCs w:val="32"/>
          <w:rtl/>
        </w:rPr>
      </w:pPr>
      <w:r w:rsidRPr="007B5388">
        <w:rPr>
          <w:rFonts w:ascii="Simplified Arabic" w:hAnsi="Simplified Arabic" w:cs="Simplified Arabic" w:hint="cs"/>
          <w:sz w:val="32"/>
          <w:szCs w:val="32"/>
          <w:rtl/>
        </w:rPr>
        <w:t>بطاقة نشاط في الوسط</w:t>
      </w:r>
    </w:p>
    <w:p w:rsidR="005271A9" w:rsidRPr="007B5388" w:rsidRDefault="005271A9" w:rsidP="005271A9">
      <w:pPr>
        <w:rPr>
          <w:rFonts w:ascii="Simplified Arabic" w:hAnsi="Simplified Arabic" w:cs="Simplified Arabic"/>
          <w:sz w:val="32"/>
          <w:szCs w:val="32"/>
          <w:rtl/>
        </w:rPr>
      </w:pPr>
    </w:p>
    <w:p w:rsidR="005271A9" w:rsidRPr="007B5388" w:rsidRDefault="005271A9" w:rsidP="005271A9">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5271A9" w:rsidRPr="007B5388" w:rsidRDefault="005271A9" w:rsidP="005271A9">
      <w:pPr>
        <w:rPr>
          <w:rFonts w:ascii="Simplified Arabic" w:hAnsi="Simplified Arabic" w:cs="Simplified Arabic"/>
          <w:sz w:val="32"/>
          <w:szCs w:val="32"/>
          <w:rtl/>
        </w:rPr>
      </w:pPr>
    </w:p>
    <w:p w:rsidR="005271A9" w:rsidRPr="007B5388" w:rsidRDefault="005271A9" w:rsidP="005271A9">
      <w:pPr>
        <w:jc w:val="both"/>
        <w:rPr>
          <w:rFonts w:ascii="Simplified Arabic" w:hAnsi="Simplified Arabic" w:cs="Simplified Arabic"/>
          <w:sz w:val="32"/>
          <w:szCs w:val="32"/>
          <w:rtl/>
        </w:rPr>
      </w:pPr>
      <w:r w:rsidRPr="007B5388">
        <w:rPr>
          <w:rFonts w:ascii="Simplified Arabic" w:hAnsi="Simplified Arabic" w:cs="Simplified Arabic"/>
          <w:sz w:val="32"/>
          <w:szCs w:val="32"/>
          <w:rtl/>
        </w:rPr>
        <w:t>إنّ أيَّ اتّجاهٍ فكريٍّ معرفيٍّ، أو سلوكيٍّ اجتماعيٍّ، أو أيَّ ظاهرةٍ إنسانيّةٍ، تخضع لمجموعةٍ من الأصول المهيمنة، والقواعد الحاكمة، والمبادئ العليا، المولِّدةِ لهذا الاتّجاه أو السلوك أو الظاهرة. ودور الباحث أن يكتشف تلك الأصول والقواعد، إمّا لمجرّد تحليل تلك الظاهرة، أو لدراسة تأثيراتها، أو لتوجيهها بما ينبغي.</w:t>
      </w:r>
    </w:p>
    <w:p w:rsidR="005271A9" w:rsidRPr="007B5388" w:rsidRDefault="005271A9" w:rsidP="00D95F4B">
      <w:pPr>
        <w:jc w:val="both"/>
        <w:rPr>
          <w:rFonts w:ascii="Simplified Arabic" w:hAnsi="Simplified Arabic" w:cs="Simplified Arabic"/>
          <w:sz w:val="32"/>
          <w:szCs w:val="32"/>
          <w:rtl/>
        </w:rPr>
      </w:pPr>
      <w:r w:rsidRPr="007B5388">
        <w:rPr>
          <w:rFonts w:ascii="Simplified Arabic" w:hAnsi="Simplified Arabic" w:cs="Simplified Arabic"/>
          <w:sz w:val="32"/>
          <w:szCs w:val="32"/>
          <w:rtl/>
        </w:rPr>
        <w:t>وفي قضيّة الخطابة الحسينيّة، ثمّة مجموعة من المبادىء الأساسيّة والسياسات الحاكمة يمكننا استكشافها من النصوص، سوف نعرضها هنا بإيجازٍ.</w:t>
      </w:r>
    </w:p>
    <w:p w:rsidR="005271A9" w:rsidRPr="007B5388" w:rsidRDefault="005271A9" w:rsidP="005271A9">
      <w:pPr>
        <w:rPr>
          <w:rFonts w:ascii="Simplified Arabic" w:hAnsi="Simplified Arabic" w:cs="Simplified Arabic"/>
          <w:b/>
          <w:bCs/>
          <w:sz w:val="32"/>
          <w:szCs w:val="32"/>
          <w:rtl/>
        </w:rPr>
      </w:pPr>
    </w:p>
    <w:p w:rsidR="00D95F4B" w:rsidRPr="007B5388" w:rsidRDefault="00D95F4B" w:rsidP="00D95F4B">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5271A9" w:rsidRPr="007B5388" w:rsidRDefault="005271A9" w:rsidP="00D95F4B">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الإحياء</w:t>
      </w:r>
    </w:p>
    <w:tbl>
      <w:tblPr>
        <w:bidiVisual/>
        <w:tblW w:w="0" w:type="auto"/>
        <w:tblInd w:w="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97"/>
        <w:gridCol w:w="4637"/>
      </w:tblGrid>
      <w:tr w:rsidR="005271A9" w:rsidRPr="007B5388" w:rsidTr="00A57E7C">
        <w:trPr>
          <w:trHeight w:val="619"/>
        </w:trPr>
        <w:tc>
          <w:tcPr>
            <w:tcW w:w="4717" w:type="dxa"/>
            <w:shd w:val="clear" w:color="auto" w:fill="auto"/>
          </w:tcPr>
          <w:p w:rsidR="005271A9" w:rsidRPr="007B5388" w:rsidRDefault="005271A9" w:rsidP="00A57E7C">
            <w:pPr>
              <w:rPr>
                <w:rFonts w:ascii="Simplified Arabic" w:hAnsi="Simplified Arabic" w:cs="Simplified Arabic"/>
                <w:b/>
                <w:bCs/>
                <w:sz w:val="32"/>
                <w:szCs w:val="32"/>
                <w:rtl/>
              </w:rPr>
            </w:pPr>
            <w:r w:rsidRPr="007B5388">
              <w:rPr>
                <w:rFonts w:ascii="Simplified Arabic" w:hAnsi="Simplified Arabic" w:cs="Simplified Arabic"/>
                <w:b/>
                <w:bCs/>
                <w:sz w:val="32"/>
                <w:szCs w:val="32"/>
                <w:rtl/>
              </w:rPr>
              <w:t>أبرز مصاديق الإحياء</w:t>
            </w:r>
          </w:p>
        </w:tc>
        <w:tc>
          <w:tcPr>
            <w:tcW w:w="4758" w:type="dxa"/>
            <w:shd w:val="clear" w:color="auto" w:fill="auto"/>
          </w:tcPr>
          <w:p w:rsidR="005271A9" w:rsidRPr="007B5388" w:rsidRDefault="005271A9" w:rsidP="00A57E7C">
            <w:pPr>
              <w:rPr>
                <w:rFonts w:ascii="Simplified Arabic" w:hAnsi="Simplified Arabic" w:cs="Simplified Arabic"/>
                <w:b/>
                <w:bCs/>
                <w:sz w:val="32"/>
                <w:szCs w:val="32"/>
                <w:rtl/>
              </w:rPr>
            </w:pPr>
            <w:r w:rsidRPr="007B5388">
              <w:rPr>
                <w:rFonts w:ascii="Simplified Arabic" w:hAnsi="Simplified Arabic" w:cs="Simplified Arabic"/>
                <w:b/>
                <w:bCs/>
                <w:sz w:val="32"/>
                <w:szCs w:val="32"/>
                <w:rtl/>
              </w:rPr>
              <w:t xml:space="preserve">يقول الإمام الخامنئي </w:t>
            </w:r>
            <w:r w:rsidRPr="006A7B71">
              <w:rPr>
                <w:rFonts w:ascii="Simplified Arabic" w:hAnsi="Simplified Arabic" w:cs="Simplified Arabic"/>
                <w:b/>
                <w:bCs/>
                <w:sz w:val="32"/>
                <w:szCs w:val="32"/>
                <w:rtl/>
              </w:rPr>
              <w:t>(دام ظلّه)</w:t>
            </w:r>
          </w:p>
        </w:tc>
      </w:tr>
    </w:tbl>
    <w:p w:rsidR="005271A9" w:rsidRPr="007B5388" w:rsidRDefault="005271A9" w:rsidP="005271A9">
      <w:pPr>
        <w:rPr>
          <w:rFonts w:ascii="Simplified Arabic" w:hAnsi="Simplified Arabic" w:cs="Simplified Arabic"/>
          <w:sz w:val="32"/>
          <w:szCs w:val="32"/>
          <w:rtl/>
        </w:rPr>
      </w:pPr>
    </w:p>
    <w:p w:rsidR="005271A9" w:rsidRPr="007B5388" w:rsidRDefault="004B740E" w:rsidP="00D95F4B">
      <w:pPr>
        <w:jc w:val="both"/>
        <w:rPr>
          <w:rFonts w:ascii="Simplified Arabic" w:hAnsi="Simplified Arabic" w:cs="Simplified Arabic"/>
          <w:sz w:val="32"/>
          <w:szCs w:val="32"/>
          <w:rtl/>
          <w:lang w:bidi="ar-LB"/>
        </w:rPr>
      </w:pPr>
      <w:r>
        <w:rPr>
          <w:rFonts w:ascii="Simplified Arabic" w:hAnsi="Simplified Arabic" w:cs="Simplified Arabic"/>
          <w:sz w:val="32"/>
          <w:szCs w:val="32"/>
          <w:rtl/>
        </w:rPr>
        <w:t>يُعدّ الخطاب الحسينيّ</w:t>
      </w:r>
      <w:r w:rsidR="005271A9" w:rsidRPr="007B5388">
        <w:rPr>
          <w:rFonts w:ascii="Simplified Arabic" w:hAnsi="Simplified Arabic" w:cs="Simplified Arabic"/>
          <w:sz w:val="32"/>
          <w:szCs w:val="32"/>
          <w:rtl/>
        </w:rPr>
        <w:t xml:space="preserve"> من أبرز مصاديق الإحياء المؤكّد للسيرة الحسينيّة، والمأمور به بمقتضى النصوص الواردة </w:t>
      </w:r>
      <w:r w:rsidR="005271A9" w:rsidRPr="007B5388">
        <w:rPr>
          <w:rFonts w:ascii="Simplified Arabic" w:hAnsi="Simplified Arabic" w:cs="Simplified Arabic"/>
          <w:sz w:val="32"/>
          <w:szCs w:val="32"/>
          <w:rtl/>
          <w:lang w:bidi="ar-LB"/>
        </w:rPr>
        <w:t xml:space="preserve">في ذلك. </w:t>
      </w:r>
    </w:p>
    <w:p w:rsidR="005271A9" w:rsidRPr="007B5388" w:rsidRDefault="005271A9" w:rsidP="00D95F4B">
      <w:pPr>
        <w:jc w:val="both"/>
        <w:rPr>
          <w:rFonts w:ascii="Simplified Arabic" w:hAnsi="Simplified Arabic" w:cs="Simplified Arabic"/>
          <w:sz w:val="32"/>
          <w:szCs w:val="32"/>
          <w:rtl/>
        </w:rPr>
      </w:pPr>
      <w:r w:rsidRPr="007B5388">
        <w:rPr>
          <w:rFonts w:ascii="Simplified Arabic" w:hAnsi="Simplified Arabic" w:cs="Simplified Arabic"/>
          <w:sz w:val="32"/>
          <w:szCs w:val="32"/>
          <w:rtl/>
          <w:lang w:bidi="ar-LB"/>
        </w:rPr>
        <w:t xml:space="preserve">ولكي يتحقّق مبدأ الإحياء في الخطابة الحسينيّة على الوجه الأكمل، </w:t>
      </w:r>
      <w:r w:rsidRPr="007B5388">
        <w:rPr>
          <w:rFonts w:ascii="Simplified Arabic" w:hAnsi="Simplified Arabic" w:cs="Simplified Arabic"/>
          <w:sz w:val="32"/>
          <w:szCs w:val="32"/>
          <w:rtl/>
        </w:rPr>
        <w:t xml:space="preserve">لا بدّ من التركيز على القصائد الفصيحة، واللهجة الواضحة؛ لتكون مفهومةً للناس. </w:t>
      </w:r>
    </w:p>
    <w:p w:rsidR="00D95F4B" w:rsidRPr="007B5388" w:rsidRDefault="00D95F4B" w:rsidP="00D95F4B">
      <w:pPr>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w:t>
      </w:r>
    </w:p>
    <w:p w:rsidR="005271A9" w:rsidRPr="007B5388" w:rsidRDefault="005271A9" w:rsidP="005271A9">
      <w:pPr>
        <w:jc w:val="both"/>
        <w:rPr>
          <w:rFonts w:ascii="Simplified Arabic" w:hAnsi="Simplified Arabic" w:cs="Simplified Arabic"/>
          <w:sz w:val="32"/>
          <w:szCs w:val="32"/>
          <w:rtl/>
        </w:rPr>
      </w:pPr>
      <w:r w:rsidRPr="007B5388">
        <w:rPr>
          <w:rFonts w:ascii="Simplified Arabic" w:hAnsi="Simplified Arabic" w:cs="Simplified Arabic"/>
          <w:sz w:val="32"/>
          <w:szCs w:val="32"/>
          <w:rtl/>
        </w:rPr>
        <w:t xml:space="preserve">وقد أكّد </w:t>
      </w:r>
      <w:r w:rsidRPr="007B5388">
        <w:rPr>
          <w:rFonts w:ascii="Simplified Arabic" w:hAnsi="Simplified Arabic" w:cs="Simplified Arabic" w:hint="cs"/>
          <w:b/>
          <w:bCs/>
          <w:sz w:val="32"/>
          <w:szCs w:val="32"/>
          <w:rtl/>
        </w:rPr>
        <w:t>الإمام</w:t>
      </w:r>
      <w:r w:rsidRPr="007B5388">
        <w:rPr>
          <w:rFonts w:ascii="Simplified Arabic" w:hAnsi="Simplified Arabic" w:cs="Simplified Arabic"/>
          <w:b/>
          <w:bCs/>
          <w:sz w:val="32"/>
          <w:szCs w:val="32"/>
          <w:rtl/>
        </w:rPr>
        <w:t xml:space="preserve"> الخامنئي</w:t>
      </w:r>
      <w:r w:rsidR="004B740E">
        <w:rPr>
          <w:rFonts w:ascii="Simplified Arabic" w:hAnsi="Simplified Arabic" w:cs="Simplified Arabic" w:hint="cs"/>
          <w:b/>
          <w:bCs/>
          <w:sz w:val="32"/>
          <w:szCs w:val="32"/>
          <w:rtl/>
        </w:rPr>
        <w:t>ّ</w:t>
      </w:r>
      <w:r w:rsidR="006A7B71">
        <w:rPr>
          <w:rFonts w:ascii="Simplified Arabic" w:hAnsi="Simplified Arabic" w:cs="Simplified Arabic" w:hint="cs"/>
          <w:b/>
          <w:bCs/>
          <w:sz w:val="32"/>
          <w:szCs w:val="32"/>
          <w:rtl/>
        </w:rPr>
        <w:t xml:space="preserve"> </w:t>
      </w:r>
      <w:r w:rsidRPr="007B5388">
        <w:rPr>
          <w:rFonts w:ascii="Simplified Arabic" w:hAnsi="Simplified Arabic" w:cs="Simplified Arabic"/>
          <w:b/>
          <w:bCs/>
          <w:sz w:val="32"/>
          <w:szCs w:val="32"/>
          <w:rtl/>
        </w:rPr>
        <w:t>(دام ظلّه)</w:t>
      </w:r>
      <w:r w:rsidRPr="007B5388">
        <w:rPr>
          <w:rFonts w:ascii="Simplified Arabic" w:hAnsi="Simplified Arabic" w:cs="Simplified Arabic"/>
          <w:sz w:val="32"/>
          <w:szCs w:val="32"/>
          <w:rtl/>
        </w:rPr>
        <w:t xml:space="preserve"> في هذا الصدد على عنصرين:</w:t>
      </w:r>
    </w:p>
    <w:p w:rsidR="005271A9" w:rsidRPr="007B5388" w:rsidRDefault="005271A9" w:rsidP="005271A9">
      <w:pPr>
        <w:pStyle w:val="NoSpacing"/>
        <w:numPr>
          <w:ilvl w:val="0"/>
          <w:numId w:val="1"/>
        </w:numPr>
        <w:bidi/>
        <w:jc w:val="both"/>
        <w:rPr>
          <w:rFonts w:ascii="Simplified Arabic" w:hAnsi="Simplified Arabic" w:cs="Simplified Arabic"/>
          <w:sz w:val="32"/>
          <w:szCs w:val="32"/>
          <w:rtl/>
        </w:rPr>
      </w:pPr>
      <w:r w:rsidRPr="007B5388">
        <w:rPr>
          <w:rFonts w:ascii="Simplified Arabic" w:hAnsi="Simplified Arabic" w:cs="Simplified Arabic"/>
          <w:sz w:val="32"/>
          <w:szCs w:val="32"/>
          <w:rtl/>
        </w:rPr>
        <w:t xml:space="preserve"> متابعة قضيّة عاشوراء، عن </w:t>
      </w:r>
      <w:r w:rsidRPr="007B5388">
        <w:rPr>
          <w:rFonts w:ascii="Simplified Arabic" w:hAnsi="Simplified Arabic" w:cs="Simplified Arabic"/>
          <w:b/>
          <w:bCs/>
          <w:sz w:val="32"/>
          <w:szCs w:val="32"/>
          <w:rtl/>
        </w:rPr>
        <w:t>طريق الرثاء بالصورة التقليديّة،</w:t>
      </w:r>
      <w:r w:rsidRPr="007B5388">
        <w:rPr>
          <w:rFonts w:ascii="Simplified Arabic" w:hAnsi="Simplified Arabic" w:cs="Simplified Arabic"/>
          <w:sz w:val="32"/>
          <w:szCs w:val="32"/>
          <w:rtl/>
        </w:rPr>
        <w:t xml:space="preserve"> ببيان الوقائع بصورة متقنةٍ، على ما ورد في كتاب اللهوف لابن طاووس، والإرشاد للمفيد.</w:t>
      </w:r>
    </w:p>
    <w:p w:rsidR="005271A9" w:rsidRPr="007B5388" w:rsidRDefault="005271A9" w:rsidP="00D95F4B">
      <w:pPr>
        <w:numPr>
          <w:ilvl w:val="0"/>
          <w:numId w:val="1"/>
        </w:numPr>
        <w:jc w:val="both"/>
        <w:rPr>
          <w:rFonts w:ascii="Simplified Arabic" w:hAnsi="Simplified Arabic" w:cs="Simplified Arabic"/>
          <w:sz w:val="32"/>
          <w:szCs w:val="32"/>
        </w:rPr>
      </w:pPr>
      <w:r w:rsidRPr="007B5388">
        <w:rPr>
          <w:rFonts w:ascii="Simplified Arabic" w:hAnsi="Simplified Arabic" w:cs="Simplified Arabic"/>
          <w:b/>
          <w:bCs/>
          <w:sz w:val="32"/>
          <w:szCs w:val="32"/>
          <w:rtl/>
        </w:rPr>
        <w:t>بيان أهداف الإمام الحسين (ع</w:t>
      </w:r>
      <w:r w:rsidRPr="007B5388">
        <w:rPr>
          <w:rFonts w:ascii="Simplified Arabic" w:hAnsi="Simplified Arabic" w:cs="Simplified Arabic" w:hint="cs"/>
          <w:b/>
          <w:bCs/>
          <w:sz w:val="32"/>
          <w:szCs w:val="32"/>
          <w:rtl/>
        </w:rPr>
        <w:t>ليه السلام</w:t>
      </w:r>
      <w:r w:rsidRPr="007B5388">
        <w:rPr>
          <w:rFonts w:ascii="Simplified Arabic" w:hAnsi="Simplified Arabic" w:cs="Simplified Arabic"/>
          <w:b/>
          <w:bCs/>
          <w:sz w:val="32"/>
          <w:szCs w:val="32"/>
          <w:rtl/>
        </w:rPr>
        <w:t>)</w:t>
      </w:r>
      <w:r w:rsidRPr="007B5388">
        <w:rPr>
          <w:rFonts w:ascii="Simplified Arabic" w:hAnsi="Simplified Arabic" w:cs="Simplified Arabic"/>
          <w:sz w:val="32"/>
          <w:szCs w:val="32"/>
          <w:rtl/>
        </w:rPr>
        <w:t>، من خلال الإشارة إلى الكلمات الواردة عنه (ع</w:t>
      </w:r>
      <w:r w:rsidRPr="007B5388">
        <w:rPr>
          <w:rFonts w:ascii="Simplified Arabic" w:hAnsi="Simplified Arabic" w:cs="Simplified Arabic" w:hint="cs"/>
          <w:sz w:val="32"/>
          <w:szCs w:val="32"/>
          <w:rtl/>
        </w:rPr>
        <w:t>ليه السلام</w:t>
      </w:r>
      <w:r w:rsidRPr="007B5388">
        <w:rPr>
          <w:rFonts w:ascii="Simplified Arabic" w:hAnsi="Simplified Arabic" w:cs="Simplified Arabic"/>
          <w:sz w:val="32"/>
          <w:szCs w:val="32"/>
          <w:rtl/>
        </w:rPr>
        <w:t xml:space="preserve">)، فلا </w:t>
      </w:r>
      <w:r w:rsidRPr="007B5388">
        <w:rPr>
          <w:rFonts w:ascii="Simplified Arabic" w:hAnsi="Simplified Arabic" w:cs="Simplified Arabic" w:hint="cs"/>
          <w:sz w:val="32"/>
          <w:szCs w:val="32"/>
          <w:rtl/>
        </w:rPr>
        <w:t>ينبغي</w:t>
      </w:r>
      <w:r w:rsidRPr="007B5388">
        <w:rPr>
          <w:rFonts w:ascii="Simplified Arabic" w:hAnsi="Simplified Arabic" w:cs="Simplified Arabic"/>
          <w:sz w:val="32"/>
          <w:szCs w:val="32"/>
          <w:rtl/>
        </w:rPr>
        <w:t xml:space="preserve"> التعلّق بالدنيا، </w:t>
      </w:r>
      <w:r w:rsidRPr="007B5388">
        <w:rPr>
          <w:rFonts w:ascii="Simplified Arabic" w:hAnsi="Simplified Arabic" w:cs="Simplified Arabic" w:hint="cs"/>
          <w:sz w:val="32"/>
          <w:szCs w:val="32"/>
          <w:rtl/>
        </w:rPr>
        <w:t>و</w:t>
      </w:r>
      <w:r w:rsidRPr="007B5388">
        <w:rPr>
          <w:rFonts w:ascii="Simplified Arabic" w:hAnsi="Simplified Arabic" w:cs="Simplified Arabic"/>
          <w:sz w:val="32"/>
          <w:szCs w:val="32"/>
          <w:rtl/>
          <w:lang w:bidi="ar-LB"/>
        </w:rPr>
        <w:t>لا بدّ من أن نتحرّك،</w:t>
      </w:r>
      <w:r w:rsidR="004B740E">
        <w:rPr>
          <w:rFonts w:ascii="Simplified Arabic" w:hAnsi="Simplified Arabic" w:cs="Simplified Arabic" w:hint="cs"/>
          <w:sz w:val="32"/>
          <w:szCs w:val="32"/>
          <w:rtl/>
          <w:lang w:bidi="ar-LB"/>
        </w:rPr>
        <w:t xml:space="preserve"> وننطلق نحو مدارج الكمال الإ</w:t>
      </w:r>
      <w:r w:rsidRPr="007B5388">
        <w:rPr>
          <w:rFonts w:ascii="Simplified Arabic" w:hAnsi="Simplified Arabic" w:cs="Simplified Arabic" w:hint="cs"/>
          <w:sz w:val="32"/>
          <w:szCs w:val="32"/>
          <w:rtl/>
          <w:lang w:bidi="ar-LB"/>
        </w:rPr>
        <w:t>لهي</w:t>
      </w:r>
      <w:r w:rsidR="004B740E">
        <w:rPr>
          <w:rFonts w:ascii="Simplified Arabic" w:hAnsi="Simplified Arabic" w:cs="Simplified Arabic" w:hint="cs"/>
          <w:sz w:val="32"/>
          <w:szCs w:val="32"/>
          <w:rtl/>
          <w:lang w:bidi="ar-LB"/>
        </w:rPr>
        <w:t>ّ</w:t>
      </w:r>
      <w:r w:rsidRPr="007B5388">
        <w:rPr>
          <w:rFonts w:ascii="Simplified Arabic" w:hAnsi="Simplified Arabic" w:cs="Simplified Arabic" w:hint="cs"/>
          <w:sz w:val="32"/>
          <w:szCs w:val="32"/>
          <w:rtl/>
          <w:lang w:bidi="ar-LB"/>
        </w:rPr>
        <w:t>؛</w:t>
      </w:r>
      <w:r w:rsidRPr="007B5388">
        <w:rPr>
          <w:rFonts w:ascii="Simplified Arabic" w:hAnsi="Simplified Arabic" w:cs="Simplified Arabic"/>
          <w:sz w:val="32"/>
          <w:szCs w:val="32"/>
          <w:rtl/>
          <w:lang w:bidi="ar-LB"/>
        </w:rPr>
        <w:t xml:space="preserve"> وهذا يبدأ من النفس وتهذيبها، ثمّ التحرّك نحو المجتمع والعالَم</w:t>
      </w:r>
      <w:r w:rsidRPr="007B5388">
        <w:rPr>
          <w:rFonts w:ascii="Simplified Arabic" w:hAnsi="Simplified Arabic" w:cs="Simplified Arabic" w:hint="cs"/>
          <w:sz w:val="32"/>
          <w:szCs w:val="32"/>
          <w:rtl/>
          <w:lang w:bidi="ar-LB"/>
        </w:rPr>
        <w:t>.</w:t>
      </w:r>
    </w:p>
    <w:p w:rsidR="00D95F4B" w:rsidRPr="007B5388" w:rsidRDefault="00D95F4B" w:rsidP="00D95F4B">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D95F4B" w:rsidRPr="007B5388" w:rsidRDefault="00D95F4B" w:rsidP="00D95F4B">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الإحياء</w:t>
      </w:r>
    </w:p>
    <w:p w:rsidR="00D95F4B" w:rsidRPr="007B5388" w:rsidRDefault="00D95F4B" w:rsidP="005271A9">
      <w:pPr>
        <w:jc w:val="both"/>
        <w:rPr>
          <w:rFonts w:ascii="Simplified Arabic" w:hAnsi="Simplified Arabic" w:cs="Simplified Arabic"/>
          <w:sz w:val="32"/>
          <w:szCs w:val="32"/>
          <w:rtl/>
          <w:lang w:bidi="ar-LB"/>
        </w:rPr>
      </w:pPr>
    </w:p>
    <w:p w:rsidR="005271A9" w:rsidRPr="007B5388" w:rsidRDefault="005271A9" w:rsidP="00D95F4B">
      <w:pPr>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ماذا تفترض عمليّة الإحياء؟</w:t>
      </w:r>
    </w:p>
    <w:p w:rsidR="005271A9" w:rsidRPr="007B5388" w:rsidRDefault="005271A9" w:rsidP="005271A9">
      <w:pPr>
        <w:rPr>
          <w:rFonts w:ascii="Simplified Arabic" w:hAnsi="Simplified Arabic" w:cs="Simplified Arabic"/>
          <w:b/>
          <w:bCs/>
          <w:sz w:val="32"/>
          <w:szCs w:val="32"/>
          <w:rtl/>
        </w:rPr>
      </w:pPr>
    </w:p>
    <w:p w:rsidR="00D95F4B" w:rsidRPr="007B5388" w:rsidRDefault="00D95F4B" w:rsidP="00D95F4B">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D95F4B" w:rsidRPr="007B5388" w:rsidRDefault="00D95F4B" w:rsidP="00D95F4B">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الإحياء</w:t>
      </w:r>
    </w:p>
    <w:p w:rsidR="00D95F4B" w:rsidRPr="007B5388" w:rsidRDefault="00D95F4B" w:rsidP="005271A9">
      <w:pPr>
        <w:rPr>
          <w:rFonts w:ascii="Simplified Arabic" w:hAnsi="Simplified Arabic" w:cs="Simplified Arabic"/>
          <w:b/>
          <w:bCs/>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8"/>
        <w:gridCol w:w="2058"/>
        <w:gridCol w:w="2078"/>
        <w:gridCol w:w="3038"/>
      </w:tblGrid>
      <w:tr w:rsidR="005271A9" w:rsidRPr="007B5388" w:rsidTr="00327E87">
        <w:tc>
          <w:tcPr>
            <w:tcW w:w="2068" w:type="dxa"/>
            <w:shd w:val="clear" w:color="auto" w:fill="auto"/>
          </w:tcPr>
          <w:p w:rsidR="005271A9" w:rsidRPr="007B5388" w:rsidRDefault="005271A9" w:rsidP="00A57E7C">
            <w:pPr>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lastRenderedPageBreak/>
              <w:t>توجيه الخطاب</w:t>
            </w:r>
          </w:p>
        </w:tc>
        <w:tc>
          <w:tcPr>
            <w:tcW w:w="2058" w:type="dxa"/>
            <w:shd w:val="clear" w:color="auto" w:fill="auto"/>
          </w:tcPr>
          <w:p w:rsidR="005271A9" w:rsidRPr="007B5388" w:rsidRDefault="005271A9" w:rsidP="00A57E7C">
            <w:pPr>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بيان فضائل أهل البيت</w:t>
            </w:r>
            <w:r w:rsidR="00591353">
              <w:rPr>
                <w:rFonts w:ascii="Simplified Arabic" w:hAnsi="Simplified Arabic" w:cs="Simplified Arabic" w:hint="cs"/>
                <w:b/>
                <w:bCs/>
                <w:sz w:val="32"/>
                <w:szCs w:val="32"/>
                <w:rtl/>
              </w:rPr>
              <w:t xml:space="preserve"> </w:t>
            </w:r>
            <w:r w:rsidR="00591353" w:rsidRPr="00591353">
              <w:rPr>
                <w:rFonts w:ascii="Simplified Arabic" w:hAnsi="Simplified Arabic" w:cs="Simplified Arabic"/>
                <w:b/>
                <w:bCs/>
                <w:sz w:val="22"/>
                <w:szCs w:val="22"/>
                <w:rtl/>
              </w:rPr>
              <w:t>(عليهم السلام)</w:t>
            </w:r>
          </w:p>
        </w:tc>
        <w:tc>
          <w:tcPr>
            <w:tcW w:w="2078" w:type="dxa"/>
            <w:shd w:val="clear" w:color="auto" w:fill="auto"/>
          </w:tcPr>
          <w:p w:rsidR="005271A9" w:rsidRPr="007B5388" w:rsidRDefault="005271A9" w:rsidP="00A57E7C">
            <w:pPr>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ربط عاشوراء بالواقع</w:t>
            </w:r>
          </w:p>
        </w:tc>
        <w:tc>
          <w:tcPr>
            <w:tcW w:w="3038" w:type="dxa"/>
            <w:shd w:val="clear" w:color="auto" w:fill="auto"/>
          </w:tcPr>
          <w:p w:rsidR="005271A9" w:rsidRPr="007B5388" w:rsidRDefault="005271A9" w:rsidP="00A57E7C">
            <w:pPr>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رفض الخطاب المخالف</w:t>
            </w:r>
          </w:p>
        </w:tc>
      </w:tr>
    </w:tbl>
    <w:p w:rsidR="005271A9" w:rsidRPr="007B5388" w:rsidRDefault="005271A9" w:rsidP="005271A9">
      <w:pPr>
        <w:rPr>
          <w:rFonts w:ascii="Simplified Arabic" w:hAnsi="Simplified Arabic" w:cs="Simplified Arabic"/>
          <w:b/>
          <w:bCs/>
          <w:sz w:val="32"/>
          <w:szCs w:val="32"/>
          <w:rtl/>
        </w:rPr>
      </w:pPr>
    </w:p>
    <w:p w:rsidR="005271A9" w:rsidRPr="007B5388" w:rsidRDefault="00591353" w:rsidP="00305A90">
      <w:pPr>
        <w:jc w:val="both"/>
        <w:rPr>
          <w:rFonts w:ascii="Simplified Arabic" w:hAnsi="Simplified Arabic" w:cs="Simplified Arabic"/>
          <w:sz w:val="32"/>
          <w:szCs w:val="32"/>
          <w:rtl/>
        </w:rPr>
      </w:pPr>
      <w:r>
        <w:rPr>
          <w:rFonts w:ascii="Simplified Arabic" w:hAnsi="Simplified Arabic" w:cs="Simplified Arabic" w:hint="cs"/>
          <w:b/>
          <w:bCs/>
          <w:sz w:val="32"/>
          <w:szCs w:val="32"/>
          <w:rtl/>
        </w:rPr>
        <w:t>توجيه</w:t>
      </w:r>
      <w:r w:rsidR="005271A9" w:rsidRPr="007B5388">
        <w:rPr>
          <w:rFonts w:ascii="Simplified Arabic" w:hAnsi="Simplified Arabic" w:cs="Simplified Arabic"/>
          <w:b/>
          <w:bCs/>
          <w:sz w:val="32"/>
          <w:szCs w:val="32"/>
          <w:rtl/>
        </w:rPr>
        <w:t xml:space="preserve"> الخطاب ناحيةَ المضمون الذي يفيد بالفعل،</w:t>
      </w:r>
      <w:r w:rsidR="005271A9" w:rsidRPr="007B5388">
        <w:rPr>
          <w:rFonts w:ascii="Simplified Arabic" w:hAnsi="Simplified Arabic" w:cs="Simplified Arabic"/>
          <w:sz w:val="32"/>
          <w:szCs w:val="32"/>
          <w:rtl/>
        </w:rPr>
        <w:t xml:space="preserve"> كمعرفة أسباب تخاذل الناس عن نصرة الإمام الحسين (ع</w:t>
      </w:r>
      <w:r w:rsidR="005271A9" w:rsidRPr="007B5388">
        <w:rPr>
          <w:rFonts w:ascii="Simplified Arabic" w:hAnsi="Simplified Arabic" w:cs="Simplified Arabic" w:hint="cs"/>
          <w:sz w:val="32"/>
          <w:szCs w:val="32"/>
          <w:rtl/>
        </w:rPr>
        <w:t>ليه السلام</w:t>
      </w:r>
      <w:r w:rsidR="005271A9" w:rsidRPr="007B5388">
        <w:rPr>
          <w:rFonts w:ascii="Simplified Arabic" w:hAnsi="Simplified Arabic" w:cs="Simplified Arabic"/>
          <w:sz w:val="32"/>
          <w:szCs w:val="32"/>
          <w:rtl/>
        </w:rPr>
        <w:t>)، والبحث عن الدوافع الذاتيّة لأنصار الإمام الحسين (ع</w:t>
      </w:r>
      <w:r w:rsidR="005271A9" w:rsidRPr="007B5388">
        <w:rPr>
          <w:rFonts w:ascii="Simplified Arabic" w:hAnsi="Simplified Arabic" w:cs="Simplified Arabic" w:hint="cs"/>
          <w:sz w:val="32"/>
          <w:szCs w:val="32"/>
          <w:rtl/>
        </w:rPr>
        <w:t>ليه السلام</w:t>
      </w:r>
      <w:r w:rsidR="005271A9" w:rsidRPr="007B5388">
        <w:rPr>
          <w:rFonts w:ascii="Simplified Arabic" w:hAnsi="Simplified Arabic" w:cs="Simplified Arabic"/>
          <w:sz w:val="32"/>
          <w:szCs w:val="32"/>
          <w:rtl/>
        </w:rPr>
        <w:t>)</w:t>
      </w:r>
      <w:r w:rsidR="00374AD7">
        <w:rPr>
          <w:rFonts w:ascii="Simplified Arabic" w:hAnsi="Simplified Arabic" w:cs="Simplified Arabic"/>
          <w:sz w:val="32"/>
          <w:szCs w:val="32"/>
          <w:rtl/>
        </w:rPr>
        <w:t>.</w:t>
      </w:r>
    </w:p>
    <w:p w:rsidR="00305A90" w:rsidRPr="007B5388" w:rsidRDefault="00305A90" w:rsidP="00305A90">
      <w:pPr>
        <w:jc w:val="both"/>
        <w:rPr>
          <w:rFonts w:ascii="Simplified Arabic" w:hAnsi="Simplified Arabic" w:cs="Simplified Arabic"/>
          <w:sz w:val="32"/>
          <w:szCs w:val="32"/>
        </w:rPr>
      </w:pPr>
      <w:r w:rsidRPr="007B5388">
        <w:rPr>
          <w:rFonts w:ascii="Simplified Arabic" w:hAnsi="Simplified Arabic" w:cs="Simplified Arabic" w:hint="cs"/>
          <w:sz w:val="32"/>
          <w:szCs w:val="32"/>
          <w:rtl/>
        </w:rPr>
        <w:t>....................</w:t>
      </w:r>
    </w:p>
    <w:p w:rsidR="005271A9" w:rsidRPr="007B5388" w:rsidRDefault="005271A9" w:rsidP="006A7B71">
      <w:pPr>
        <w:jc w:val="center"/>
        <w:rPr>
          <w:rFonts w:ascii="Simplified Arabic" w:hAnsi="Simplified Arabic" w:cs="Simplified Arabic"/>
          <w:sz w:val="32"/>
          <w:szCs w:val="32"/>
          <w:rtl/>
        </w:rPr>
      </w:pPr>
      <w:r w:rsidRPr="007B5388">
        <w:rPr>
          <w:rFonts w:ascii="Simplified Arabic" w:hAnsi="Simplified Arabic" w:cs="Simplified Arabic"/>
          <w:b/>
          <w:bCs/>
          <w:sz w:val="32"/>
          <w:szCs w:val="32"/>
          <w:rtl/>
        </w:rPr>
        <w:t xml:space="preserve">بيان فضائل أهل البيت (عليهم السلام)، </w:t>
      </w:r>
      <w:r w:rsidRPr="007B5388">
        <w:rPr>
          <w:rFonts w:ascii="Simplified Arabic" w:hAnsi="Simplified Arabic" w:cs="Simplified Arabic"/>
          <w:sz w:val="32"/>
          <w:szCs w:val="32"/>
          <w:rtl/>
        </w:rPr>
        <w:t>وتعريف الناس وربطهم بهم.</w:t>
      </w:r>
    </w:p>
    <w:p w:rsidR="00305A90" w:rsidRPr="007B5388" w:rsidRDefault="00305A90" w:rsidP="00305A90">
      <w:pPr>
        <w:jc w:val="both"/>
        <w:rPr>
          <w:rFonts w:ascii="Simplified Arabic" w:hAnsi="Simplified Arabic" w:cs="Simplified Arabic"/>
          <w:sz w:val="32"/>
          <w:szCs w:val="32"/>
        </w:rPr>
      </w:pPr>
      <w:r w:rsidRPr="007B5388">
        <w:rPr>
          <w:rFonts w:ascii="Simplified Arabic" w:hAnsi="Simplified Arabic" w:cs="Simplified Arabic" w:hint="cs"/>
          <w:sz w:val="32"/>
          <w:szCs w:val="32"/>
          <w:rtl/>
        </w:rPr>
        <w:t>......................</w:t>
      </w:r>
    </w:p>
    <w:p w:rsidR="005271A9" w:rsidRPr="007B5388" w:rsidRDefault="00374AD7" w:rsidP="00305A90">
      <w:pPr>
        <w:jc w:val="both"/>
        <w:rPr>
          <w:rFonts w:ascii="Simplified Arabic" w:hAnsi="Simplified Arabic" w:cs="Simplified Arabic"/>
          <w:sz w:val="32"/>
          <w:szCs w:val="32"/>
          <w:rtl/>
          <w:lang w:bidi="ar-LB"/>
        </w:rPr>
      </w:pPr>
      <w:r w:rsidRPr="00374AD7">
        <w:rPr>
          <w:rFonts w:ascii="Simplified Arabic" w:hAnsi="Simplified Arabic" w:cs="Simplified Arabic" w:hint="cs"/>
          <w:sz w:val="32"/>
          <w:szCs w:val="32"/>
          <w:rtl/>
          <w:lang w:bidi="ar-LB"/>
        </w:rPr>
        <w:t xml:space="preserve">يقول سماحة السيد حسن نصر الله (حفظه الله): </w:t>
      </w:r>
      <w:r w:rsidR="005271A9" w:rsidRPr="007B5388">
        <w:rPr>
          <w:rFonts w:ascii="Simplified Arabic" w:hAnsi="Simplified Arabic" w:cs="Simplified Arabic" w:hint="cs"/>
          <w:sz w:val="32"/>
          <w:szCs w:val="32"/>
          <w:rtl/>
          <w:lang w:bidi="ar-LB"/>
        </w:rPr>
        <w:t>«</w:t>
      </w:r>
      <w:r w:rsidR="005271A9" w:rsidRPr="007B5388">
        <w:rPr>
          <w:rFonts w:ascii="Simplified Arabic" w:hAnsi="Simplified Arabic" w:cs="Simplified Arabic"/>
          <w:sz w:val="32"/>
          <w:szCs w:val="32"/>
          <w:rtl/>
          <w:lang w:bidi="ar-LB"/>
        </w:rPr>
        <w:t>ربط الواقعة التاريخيّة بوعيها بالحاضر، وعدم حبسها في خزانة التاريخ، فلا يكون الخطاب روائيًّا، بقدر ما يرقى إلى التمثّل القيميّ والعمليّ بالحاضر المعاش. فنحن أمام منهجَين في فهم عاشوراء؛ الأوّل موغلٌ في التاريخ، حتّى عزلها عن الحاضر والمستقبل، معتبرًا ربطها بالقضايا المعاصرة تسييسًا وتحزيبًا لها، وهو -بهذه الذريعة- يحرم الأمّة الاستفادة منها، والثاني، وهو الربط الواقعيّ لعاشوراء، والاستفادة منها في قضايا الأمّة، وفي طليعتها المشروع المقاوم</w:t>
      </w:r>
      <w:r w:rsidR="005271A9" w:rsidRPr="007B5388">
        <w:rPr>
          <w:rFonts w:ascii="Simplified Arabic" w:hAnsi="Simplified Arabic" w:cs="Simplified Arabic" w:hint="cs"/>
          <w:sz w:val="32"/>
          <w:szCs w:val="32"/>
          <w:rtl/>
          <w:lang w:bidi="ar-LB"/>
        </w:rPr>
        <w:t>»</w:t>
      </w:r>
      <w:r w:rsidR="005271A9" w:rsidRPr="007B5388">
        <w:rPr>
          <w:rFonts w:ascii="Simplified Arabic" w:hAnsi="Simplified Arabic" w:cs="Simplified Arabic"/>
          <w:sz w:val="32"/>
          <w:szCs w:val="32"/>
          <w:rtl/>
          <w:lang w:bidi="ar-LB"/>
        </w:rPr>
        <w:t>.</w:t>
      </w:r>
    </w:p>
    <w:p w:rsidR="00305A90" w:rsidRPr="007B5388" w:rsidRDefault="00305A90" w:rsidP="00305A90">
      <w:pPr>
        <w:jc w:val="both"/>
        <w:rPr>
          <w:rFonts w:ascii="Simplified Arabic" w:hAnsi="Simplified Arabic" w:cs="Simplified Arabic"/>
          <w:sz w:val="32"/>
          <w:szCs w:val="32"/>
          <w:rtl/>
          <w:lang w:bidi="ar-LB"/>
        </w:rPr>
      </w:pPr>
      <w:r w:rsidRPr="007B5388">
        <w:rPr>
          <w:rFonts w:ascii="Simplified Arabic" w:hAnsi="Simplified Arabic" w:cs="Simplified Arabic" w:hint="cs"/>
          <w:sz w:val="32"/>
          <w:szCs w:val="32"/>
          <w:rtl/>
          <w:lang w:bidi="ar-LB"/>
        </w:rPr>
        <w:t>.......................</w:t>
      </w:r>
    </w:p>
    <w:p w:rsidR="005271A9" w:rsidRPr="007B5388" w:rsidRDefault="005271A9" w:rsidP="00305A90">
      <w:pPr>
        <w:jc w:val="both"/>
        <w:rPr>
          <w:rFonts w:ascii="Simplified Arabic" w:hAnsi="Simplified Arabic" w:cs="Simplified Arabic"/>
          <w:sz w:val="32"/>
          <w:szCs w:val="32"/>
        </w:rPr>
      </w:pPr>
      <w:r w:rsidRPr="007B5388">
        <w:rPr>
          <w:rFonts w:ascii="Simplified Arabic" w:hAnsi="Simplified Arabic" w:cs="Simplified Arabic"/>
          <w:b/>
          <w:bCs/>
          <w:sz w:val="32"/>
          <w:szCs w:val="32"/>
          <w:rtl/>
          <w:lang w:bidi="ar-LB"/>
        </w:rPr>
        <w:t>رفض الخطاب الذي يؤدّي إلى ما يخالف عمليّة الإحياء المطلوبة</w:t>
      </w:r>
      <w:r w:rsidRPr="007B5388">
        <w:rPr>
          <w:rFonts w:ascii="Simplified Arabic" w:hAnsi="Simplified Arabic" w:cs="Simplified Arabic"/>
          <w:sz w:val="32"/>
          <w:szCs w:val="32"/>
          <w:rtl/>
          <w:lang w:bidi="ar-LB"/>
        </w:rPr>
        <w:t xml:space="preserve">. </w:t>
      </w:r>
      <w:r w:rsidRPr="007B5388">
        <w:rPr>
          <w:rFonts w:ascii="Simplified Arabic" w:hAnsi="Simplified Arabic" w:cs="Simplified Arabic"/>
          <w:sz w:val="32"/>
          <w:szCs w:val="32"/>
          <w:rtl/>
        </w:rPr>
        <w:t xml:space="preserve">فالخطاب الذي لا يريد دمجَ الثورة الحسينيّة مع الواقع المعاشِ لدى جماعةٍ تعيش الاضطهاد والظلم، أو تواجه الانحراف، أو تسعى إلى التكامل والرقيّ ليس هو الخطاب المطلوب. </w:t>
      </w:r>
    </w:p>
    <w:p w:rsidR="00BE1E30" w:rsidRPr="007B5388" w:rsidRDefault="00BE1E30" w:rsidP="00BE1E30">
      <w:pPr>
        <w:jc w:val="both"/>
        <w:rPr>
          <w:rFonts w:ascii="Simplified Arabic" w:hAnsi="Simplified Arabic" w:cs="Simplified Arabic"/>
          <w:sz w:val="32"/>
          <w:szCs w:val="32"/>
          <w:rtl/>
        </w:rPr>
      </w:pPr>
    </w:p>
    <w:p w:rsidR="00305A90" w:rsidRPr="007B5388" w:rsidRDefault="00305A90" w:rsidP="00305A90">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5271A9" w:rsidRPr="007B5388" w:rsidRDefault="005271A9" w:rsidP="00305A90">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عالَميّة الخطاب الحسينيّ</w:t>
      </w:r>
    </w:p>
    <w:tbl>
      <w:tblPr>
        <w:tblpPr w:leftFromText="180" w:rightFromText="180" w:vertAnchor="text" w:horzAnchor="margin" w:tblpY="35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12"/>
        <w:gridCol w:w="4211"/>
      </w:tblGrid>
      <w:tr w:rsidR="005271A9" w:rsidRPr="007B5388" w:rsidTr="00305A90">
        <w:trPr>
          <w:trHeight w:val="153"/>
        </w:trPr>
        <w:tc>
          <w:tcPr>
            <w:tcW w:w="4512" w:type="dxa"/>
            <w:shd w:val="clear" w:color="auto" w:fill="auto"/>
          </w:tcPr>
          <w:p w:rsidR="005271A9" w:rsidRPr="007B5388" w:rsidRDefault="005271A9" w:rsidP="00305A90">
            <w:pPr>
              <w:jc w:val="both"/>
              <w:rPr>
                <w:rFonts w:ascii="Simplified Arabic" w:hAnsi="Simplified Arabic" w:cs="Simplified Arabic"/>
                <w:sz w:val="32"/>
                <w:szCs w:val="32"/>
                <w:rtl/>
              </w:rPr>
            </w:pPr>
            <w:r w:rsidRPr="007B5388">
              <w:rPr>
                <w:rFonts w:ascii="Simplified Arabic" w:hAnsi="Simplified Arabic" w:cs="Simplified Arabic"/>
                <w:sz w:val="32"/>
                <w:szCs w:val="32"/>
                <w:rtl/>
              </w:rPr>
              <w:t>الامتداد الزمانيّ</w:t>
            </w:r>
          </w:p>
        </w:tc>
        <w:tc>
          <w:tcPr>
            <w:tcW w:w="4211" w:type="dxa"/>
            <w:shd w:val="clear" w:color="auto" w:fill="auto"/>
          </w:tcPr>
          <w:p w:rsidR="005271A9" w:rsidRPr="007B5388" w:rsidRDefault="005271A9" w:rsidP="00305A90">
            <w:pPr>
              <w:jc w:val="both"/>
              <w:rPr>
                <w:rFonts w:ascii="Simplified Arabic" w:hAnsi="Simplified Arabic" w:cs="Simplified Arabic"/>
                <w:sz w:val="32"/>
                <w:szCs w:val="32"/>
                <w:rtl/>
              </w:rPr>
            </w:pPr>
            <w:r w:rsidRPr="007B5388">
              <w:rPr>
                <w:rFonts w:ascii="Simplified Arabic" w:hAnsi="Simplified Arabic" w:cs="Simplified Arabic"/>
                <w:sz w:val="32"/>
                <w:szCs w:val="32"/>
                <w:rtl/>
              </w:rPr>
              <w:t>الامتداد المكانيّ</w:t>
            </w:r>
          </w:p>
        </w:tc>
      </w:tr>
    </w:tbl>
    <w:p w:rsidR="005271A9" w:rsidRPr="007B5388" w:rsidRDefault="005271A9" w:rsidP="005271A9">
      <w:pPr>
        <w:jc w:val="both"/>
        <w:rPr>
          <w:rFonts w:ascii="Simplified Arabic" w:hAnsi="Simplified Arabic" w:cs="Simplified Arabic"/>
          <w:sz w:val="32"/>
          <w:szCs w:val="32"/>
          <w:rtl/>
        </w:rPr>
      </w:pPr>
    </w:p>
    <w:p w:rsidR="00305A90" w:rsidRPr="007B5388" w:rsidRDefault="005271A9" w:rsidP="00305A90">
      <w:pPr>
        <w:jc w:val="both"/>
        <w:rPr>
          <w:rFonts w:ascii="Simplified Arabic" w:hAnsi="Simplified Arabic" w:cs="Simplified Arabic"/>
          <w:sz w:val="32"/>
          <w:szCs w:val="32"/>
          <w:rtl/>
        </w:rPr>
      </w:pPr>
      <w:r w:rsidRPr="007B5388">
        <w:rPr>
          <w:rFonts w:ascii="Simplified Arabic" w:hAnsi="Simplified Arabic" w:cs="Simplified Arabic"/>
          <w:sz w:val="32"/>
          <w:szCs w:val="32"/>
          <w:rtl/>
        </w:rPr>
        <w:lastRenderedPageBreak/>
        <w:t>يحتوي الخطاب الحسينيّ على عناصر ترتبط بالإنسان، والمظلوميّة، وال</w:t>
      </w:r>
      <w:r w:rsidR="004B740E">
        <w:rPr>
          <w:rFonts w:ascii="Simplified Arabic" w:hAnsi="Simplified Arabic" w:cs="Simplified Arabic"/>
          <w:sz w:val="32"/>
          <w:szCs w:val="32"/>
          <w:rtl/>
        </w:rPr>
        <w:t>حقّ المسلوب، وسلب حريّة الإنسان</w:t>
      </w:r>
      <w:r w:rsidR="004B740E">
        <w:rPr>
          <w:rFonts w:ascii="Simplified Arabic" w:hAnsi="Simplified Arabic" w:cs="Simplified Arabic" w:hint="cs"/>
          <w:sz w:val="32"/>
          <w:szCs w:val="32"/>
          <w:rtl/>
        </w:rPr>
        <w:t>؛</w:t>
      </w:r>
      <w:r w:rsidRPr="007B5388">
        <w:rPr>
          <w:rFonts w:ascii="Simplified Arabic" w:hAnsi="Simplified Arabic" w:cs="Simplified Arabic"/>
          <w:sz w:val="32"/>
          <w:szCs w:val="32"/>
          <w:rtl/>
        </w:rPr>
        <w:t xml:space="preserve"> فلا بدّ من أن يراعي هذا الخطاب سعةَ دائرة المخاطَبين. </w:t>
      </w:r>
    </w:p>
    <w:p w:rsidR="006A7B71" w:rsidRDefault="005271A9" w:rsidP="00305A90">
      <w:pPr>
        <w:jc w:val="both"/>
        <w:rPr>
          <w:rFonts w:ascii="Simplified Arabic" w:hAnsi="Simplified Arabic" w:cs="Simplified Arabic"/>
          <w:sz w:val="32"/>
          <w:szCs w:val="32"/>
          <w:rtl/>
        </w:rPr>
      </w:pPr>
      <w:r w:rsidRPr="007B5388">
        <w:rPr>
          <w:rFonts w:ascii="Simplified Arabic" w:hAnsi="Simplified Arabic" w:cs="Simplified Arabic"/>
          <w:sz w:val="32"/>
          <w:szCs w:val="32"/>
          <w:rtl/>
        </w:rPr>
        <w:t xml:space="preserve">لذا، يقول الأمين العام لحزب الله: </w:t>
      </w:r>
      <w:r w:rsidRPr="007B5388">
        <w:rPr>
          <w:rFonts w:ascii="Simplified Arabic" w:hAnsi="Simplified Arabic" w:cs="Simplified Arabic" w:hint="cs"/>
          <w:sz w:val="32"/>
          <w:szCs w:val="32"/>
          <w:rtl/>
          <w:lang w:bidi="ar-LB"/>
        </w:rPr>
        <w:t>«</w:t>
      </w:r>
      <w:r w:rsidRPr="007B5388">
        <w:rPr>
          <w:rFonts w:ascii="Simplified Arabic" w:hAnsi="Simplified Arabic" w:cs="Simplified Arabic"/>
          <w:sz w:val="32"/>
          <w:szCs w:val="32"/>
          <w:rtl/>
          <w:lang w:bidi="ar-LB"/>
        </w:rPr>
        <w:t>وجودُ المجالس في بيئةٍ متنوّعةٍ دينيًّا وثقافيًّا، كالمجتمع اللبنانيّ، يقتضي احترام الآخر، واحترام التنوّع في طبيعة الخطاب</w:t>
      </w:r>
      <w:r w:rsidRPr="007B5388">
        <w:rPr>
          <w:rFonts w:ascii="Simplified Arabic" w:hAnsi="Simplified Arabic" w:cs="Simplified Arabic" w:hint="cs"/>
          <w:sz w:val="32"/>
          <w:szCs w:val="32"/>
          <w:rtl/>
          <w:lang w:bidi="ar-LB"/>
        </w:rPr>
        <w:t>»</w:t>
      </w:r>
      <w:r w:rsidRPr="007B5388">
        <w:rPr>
          <w:rFonts w:ascii="Simplified Arabic" w:hAnsi="Simplified Arabic" w:cs="Simplified Arabic"/>
          <w:sz w:val="32"/>
          <w:szCs w:val="32"/>
          <w:rtl/>
        </w:rPr>
        <w:t>.</w:t>
      </w:r>
    </w:p>
    <w:p w:rsidR="006A7B71" w:rsidRDefault="006A7B71" w:rsidP="00305A90">
      <w:pPr>
        <w:jc w:val="both"/>
        <w:rPr>
          <w:rFonts w:ascii="Simplified Arabic" w:hAnsi="Simplified Arabic" w:cs="Simplified Arabic"/>
          <w:sz w:val="32"/>
          <w:szCs w:val="32"/>
          <w:rtl/>
        </w:rPr>
      </w:pPr>
    </w:p>
    <w:p w:rsidR="005271A9" w:rsidRPr="007B5388" w:rsidRDefault="00305A90" w:rsidP="005271A9">
      <w:pPr>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w:t>
      </w:r>
    </w:p>
    <w:p w:rsidR="005271A9" w:rsidRPr="007B5388" w:rsidRDefault="005271A9" w:rsidP="005271A9">
      <w:p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الامتداد المكانيّ للخطاب العاشورائيّ، يعني اتّساعَ رقعة الجمهور المخاطَب، فلم يعد الحاضرُ في الخطاب شيعيًّا فقط، كما أنَّ تطوّر وسائل الإعلام، الذي فرض نقلًا للخطاب فضائيًّا، فيسمعه من تختلف معه في الدين وفي المذهب، وهذا يعني إمكانيّة أن يحمل الخطابُ قدرةَ تأثيرٍ أوسع.</w:t>
      </w:r>
    </w:p>
    <w:p w:rsidR="00305A90" w:rsidRPr="007B5388" w:rsidRDefault="00305A90" w:rsidP="005271A9">
      <w:pPr>
        <w:jc w:val="both"/>
        <w:rPr>
          <w:rFonts w:ascii="Simplified Arabic" w:hAnsi="Simplified Arabic" w:cs="Simplified Arabic"/>
          <w:sz w:val="32"/>
          <w:szCs w:val="32"/>
          <w:rtl/>
          <w:lang w:bidi="ar-LB"/>
        </w:rPr>
      </w:pPr>
    </w:p>
    <w:p w:rsidR="00305A90" w:rsidRPr="007B5388" w:rsidRDefault="00305A90" w:rsidP="00305A90">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5271A9" w:rsidRPr="007B5388" w:rsidRDefault="005271A9" w:rsidP="00305A90">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2"/>
          <w:szCs w:val="32"/>
          <w:rtl/>
        </w:rPr>
        <w:t>بيان المظلوميّة</w:t>
      </w:r>
    </w:p>
    <w:p w:rsidR="005271A9" w:rsidRPr="007B5388" w:rsidRDefault="005271A9" w:rsidP="005271A9">
      <w:pPr>
        <w:jc w:val="both"/>
        <w:rPr>
          <w:rFonts w:ascii="Simplified Arabic" w:hAnsi="Simplified Arabic" w:cs="Simplified Arabic"/>
          <w:sz w:val="32"/>
          <w:szCs w:val="32"/>
          <w:rtl/>
        </w:rPr>
      </w:pPr>
      <w:r w:rsidRPr="007B5388">
        <w:rPr>
          <w:rFonts w:ascii="Simplified Arabic" w:hAnsi="Simplified Arabic" w:cs="Simplified Arabic"/>
          <w:sz w:val="32"/>
          <w:szCs w:val="32"/>
          <w:rtl/>
        </w:rPr>
        <w:t>حيث إنّ الغرض الأساس هو بيان المظلوميّة الواردة على أهل البيت</w:t>
      </w:r>
      <w:r w:rsidR="004B740E">
        <w:rPr>
          <w:rFonts w:ascii="Simplified Arabic" w:hAnsi="Simplified Arabic" w:cs="Simplified Arabic" w:hint="cs"/>
          <w:sz w:val="32"/>
          <w:szCs w:val="32"/>
          <w:rtl/>
        </w:rPr>
        <w:t xml:space="preserve"> </w:t>
      </w:r>
      <w:r w:rsidRPr="007B5388">
        <w:rPr>
          <w:rFonts w:ascii="Simplified Arabic" w:hAnsi="Simplified Arabic" w:cs="Simplified Arabic"/>
          <w:sz w:val="32"/>
          <w:szCs w:val="32"/>
          <w:rtl/>
        </w:rPr>
        <w:t>(ع</w:t>
      </w:r>
      <w:r w:rsidRPr="007B5388">
        <w:rPr>
          <w:rFonts w:ascii="Simplified Arabic" w:hAnsi="Simplified Arabic" w:cs="Simplified Arabic" w:hint="cs"/>
          <w:sz w:val="32"/>
          <w:szCs w:val="32"/>
          <w:rtl/>
        </w:rPr>
        <w:t>ليهم السلام</w:t>
      </w:r>
      <w:r w:rsidRPr="007B5388">
        <w:rPr>
          <w:rFonts w:ascii="Simplified Arabic" w:hAnsi="Simplified Arabic" w:cs="Simplified Arabic"/>
          <w:sz w:val="32"/>
          <w:szCs w:val="32"/>
          <w:rtl/>
        </w:rPr>
        <w:t>)، فلا يمكن تجريد الخطاب الحسينيّ من بيان هذه المظلوميّة التاريخيّة، بل وفرادة هذه المظلوميّة في مشاهدِها المنقولة في السيرة الحسينيّة.</w:t>
      </w:r>
    </w:p>
    <w:p w:rsidR="00305A90" w:rsidRPr="007B5388" w:rsidRDefault="00305A90" w:rsidP="005271A9">
      <w:pPr>
        <w:jc w:val="both"/>
        <w:rPr>
          <w:rFonts w:ascii="Simplified Arabic" w:hAnsi="Simplified Arabic" w:cs="Simplified Arabic"/>
          <w:sz w:val="32"/>
          <w:szCs w:val="32"/>
          <w:rtl/>
        </w:rPr>
      </w:pPr>
    </w:p>
    <w:p w:rsidR="00305A90" w:rsidRPr="007B5388" w:rsidRDefault="00305A90" w:rsidP="00305A90">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5271A9" w:rsidRPr="007B5388" w:rsidRDefault="005271A9" w:rsidP="00305A90">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البكاء وحدود التفجّع</w:t>
      </w:r>
    </w:p>
    <w:p w:rsidR="00305A90" w:rsidRPr="007B5388" w:rsidRDefault="00305A90" w:rsidP="005271A9">
      <w:pPr>
        <w:jc w:val="both"/>
        <w:rPr>
          <w:rFonts w:ascii="Simplified Arabic" w:hAnsi="Simplified Arabic" w:cs="Simplified Arabic"/>
          <w:sz w:val="32"/>
          <w:szCs w:val="32"/>
          <w:rtl/>
        </w:rPr>
      </w:pPr>
    </w:p>
    <w:tbl>
      <w:tblPr>
        <w:tblStyle w:val="TableGrid"/>
        <w:bidiVisual/>
        <w:tblW w:w="0" w:type="auto"/>
        <w:tblLook w:val="04A0" w:firstRow="1" w:lastRow="0" w:firstColumn="1" w:lastColumn="0" w:noHBand="0" w:noVBand="1"/>
      </w:tblPr>
      <w:tblGrid>
        <w:gridCol w:w="4508"/>
        <w:gridCol w:w="4508"/>
      </w:tblGrid>
      <w:tr w:rsidR="00305A90" w:rsidRPr="007B5388" w:rsidTr="00305A90">
        <w:tc>
          <w:tcPr>
            <w:tcW w:w="4508" w:type="dxa"/>
          </w:tcPr>
          <w:p w:rsidR="00305A90" w:rsidRPr="007B5388" w:rsidRDefault="00305A90" w:rsidP="005271A9">
            <w:pPr>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البكاء</w:t>
            </w:r>
          </w:p>
        </w:tc>
        <w:tc>
          <w:tcPr>
            <w:tcW w:w="4508" w:type="dxa"/>
          </w:tcPr>
          <w:p w:rsidR="00305A90" w:rsidRPr="007B5388" w:rsidRDefault="00305A90" w:rsidP="005271A9">
            <w:pPr>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حدود التفجّع</w:t>
            </w:r>
          </w:p>
        </w:tc>
      </w:tr>
    </w:tbl>
    <w:p w:rsidR="00305A90" w:rsidRPr="007B5388" w:rsidRDefault="00305A90" w:rsidP="005271A9">
      <w:pPr>
        <w:jc w:val="both"/>
        <w:rPr>
          <w:rFonts w:ascii="Simplified Arabic" w:hAnsi="Simplified Arabic" w:cs="Simplified Arabic"/>
          <w:sz w:val="32"/>
          <w:szCs w:val="32"/>
          <w:rtl/>
        </w:rPr>
      </w:pPr>
    </w:p>
    <w:p w:rsidR="005271A9" w:rsidRPr="007B5388" w:rsidRDefault="005271A9" w:rsidP="00374AD7">
      <w:pPr>
        <w:jc w:val="both"/>
        <w:rPr>
          <w:rFonts w:ascii="Simplified Arabic" w:hAnsi="Simplified Arabic" w:cs="Simplified Arabic"/>
          <w:sz w:val="32"/>
          <w:szCs w:val="32"/>
          <w:rtl/>
        </w:rPr>
      </w:pPr>
      <w:r w:rsidRPr="007B5388">
        <w:rPr>
          <w:rFonts w:ascii="Simplified Arabic" w:hAnsi="Simplified Arabic" w:cs="Simplified Arabic"/>
          <w:sz w:val="32"/>
          <w:szCs w:val="32"/>
          <w:rtl/>
        </w:rPr>
        <w:t>إنّ ما ورد في الروايات، في فضل البكاء على الإمام الحسين (ع</w:t>
      </w:r>
      <w:r w:rsidRPr="007B5388">
        <w:rPr>
          <w:rFonts w:ascii="Simplified Arabic" w:hAnsi="Simplified Arabic" w:cs="Simplified Arabic" w:hint="cs"/>
          <w:sz w:val="32"/>
          <w:szCs w:val="32"/>
          <w:rtl/>
        </w:rPr>
        <w:t>ليه السلام</w:t>
      </w:r>
      <w:r w:rsidRPr="007B5388">
        <w:rPr>
          <w:rFonts w:ascii="Simplified Arabic" w:hAnsi="Simplified Arabic" w:cs="Simplified Arabic"/>
          <w:sz w:val="32"/>
          <w:szCs w:val="32"/>
          <w:rtl/>
        </w:rPr>
        <w:t xml:space="preserve">)، يؤكّد على كون البكاء من الشعائر الحسينيّة، وممّا ينبغي أن تحثّ عليه مجالس العزاء. </w:t>
      </w:r>
      <w:r w:rsidRPr="007B5388">
        <w:rPr>
          <w:rFonts w:ascii="Simplified Arabic" w:hAnsi="Simplified Arabic" w:cs="Simplified Arabic" w:hint="cs"/>
          <w:sz w:val="32"/>
          <w:szCs w:val="32"/>
          <w:rtl/>
        </w:rPr>
        <w:t>«</w:t>
      </w:r>
      <w:r w:rsidRPr="007B5388">
        <w:rPr>
          <w:rFonts w:ascii="Simplified Arabic" w:hAnsi="Simplified Arabic" w:cs="Simplified Arabic"/>
          <w:b/>
          <w:bCs/>
          <w:sz w:val="32"/>
          <w:szCs w:val="32"/>
          <w:rtl/>
        </w:rPr>
        <w:t>يَا أَبَا هَارُونَ، مَنْ أَنْ</w:t>
      </w:r>
      <w:r w:rsidR="004B740E">
        <w:rPr>
          <w:rFonts w:ascii="Simplified Arabic" w:hAnsi="Simplified Arabic" w:cs="Simplified Arabic"/>
          <w:b/>
          <w:bCs/>
          <w:sz w:val="32"/>
          <w:szCs w:val="32"/>
          <w:rtl/>
        </w:rPr>
        <w:t>شَدَ فِي الْحُسَيْنِ (ع) شِعْر</w:t>
      </w:r>
      <w:r w:rsidR="004B740E">
        <w:rPr>
          <w:rFonts w:ascii="Simplified Arabic" w:hAnsi="Simplified Arabic" w:cs="Simplified Arabic" w:hint="cs"/>
          <w:b/>
          <w:bCs/>
          <w:sz w:val="32"/>
          <w:szCs w:val="32"/>
          <w:rtl/>
        </w:rPr>
        <w:t>ً</w:t>
      </w:r>
      <w:r w:rsidR="004B740E">
        <w:rPr>
          <w:rFonts w:ascii="Simplified Arabic" w:hAnsi="Simplified Arabic" w:cs="Simplified Arabic"/>
          <w:b/>
          <w:bCs/>
          <w:sz w:val="32"/>
          <w:szCs w:val="32"/>
          <w:rtl/>
        </w:rPr>
        <w:t>ا، فَبَكَى وَأَبْكَى عَشْر</w:t>
      </w:r>
      <w:r w:rsidR="004B740E">
        <w:rPr>
          <w:rFonts w:ascii="Simplified Arabic" w:hAnsi="Simplified Arabic" w:cs="Simplified Arabic" w:hint="cs"/>
          <w:b/>
          <w:bCs/>
          <w:sz w:val="32"/>
          <w:szCs w:val="32"/>
          <w:rtl/>
        </w:rPr>
        <w:t>ً</w:t>
      </w:r>
      <w:r w:rsidR="004B740E">
        <w:rPr>
          <w:rFonts w:ascii="Simplified Arabic" w:hAnsi="Simplified Arabic" w:cs="Simplified Arabic"/>
          <w:b/>
          <w:bCs/>
          <w:sz w:val="32"/>
          <w:szCs w:val="32"/>
          <w:rtl/>
        </w:rPr>
        <w:t>ا</w:t>
      </w:r>
      <w:r w:rsidRPr="007B5388">
        <w:rPr>
          <w:rFonts w:ascii="Simplified Arabic" w:hAnsi="Simplified Arabic" w:cs="Simplified Arabic"/>
          <w:b/>
          <w:bCs/>
          <w:sz w:val="32"/>
          <w:szCs w:val="32"/>
          <w:rtl/>
        </w:rPr>
        <w:t xml:space="preserve">، كُتِبَتْ لَهُ الْجَنَّةُ، وَمَنْ </w:t>
      </w:r>
      <w:r w:rsidR="004B740E">
        <w:rPr>
          <w:rFonts w:ascii="Simplified Arabic" w:hAnsi="Simplified Arabic" w:cs="Simplified Arabic"/>
          <w:b/>
          <w:bCs/>
          <w:sz w:val="32"/>
          <w:szCs w:val="32"/>
          <w:rtl/>
        </w:rPr>
        <w:t xml:space="preserve">أَنْشَدَ </w:t>
      </w:r>
      <w:r w:rsidR="004B740E">
        <w:rPr>
          <w:rFonts w:ascii="Simplified Arabic" w:hAnsi="Simplified Arabic" w:cs="Simplified Arabic"/>
          <w:b/>
          <w:bCs/>
          <w:sz w:val="32"/>
          <w:szCs w:val="32"/>
          <w:rtl/>
        </w:rPr>
        <w:lastRenderedPageBreak/>
        <w:t>فِي الْحُسَيْنِ شِعْر</w:t>
      </w:r>
      <w:r w:rsidR="004B740E">
        <w:rPr>
          <w:rFonts w:ascii="Simplified Arabic" w:hAnsi="Simplified Arabic" w:cs="Simplified Arabic" w:hint="cs"/>
          <w:b/>
          <w:bCs/>
          <w:sz w:val="32"/>
          <w:szCs w:val="32"/>
          <w:rtl/>
        </w:rPr>
        <w:t>ً</w:t>
      </w:r>
      <w:r w:rsidR="004B740E">
        <w:rPr>
          <w:rFonts w:ascii="Simplified Arabic" w:hAnsi="Simplified Arabic" w:cs="Simplified Arabic"/>
          <w:b/>
          <w:bCs/>
          <w:sz w:val="32"/>
          <w:szCs w:val="32"/>
          <w:rtl/>
        </w:rPr>
        <w:t>ا</w:t>
      </w:r>
      <w:r w:rsidRPr="007B5388">
        <w:rPr>
          <w:rFonts w:ascii="Simplified Arabic" w:hAnsi="Simplified Arabic" w:cs="Simplified Arabic"/>
          <w:b/>
          <w:bCs/>
          <w:sz w:val="32"/>
          <w:szCs w:val="32"/>
          <w:rtl/>
        </w:rPr>
        <w:t>، فَبَكَى وَأَبْكَى خَمْسَةً، كُتِبَتْ لَهُ الْجَنَّة</w:t>
      </w:r>
      <w:r w:rsidRPr="007B5388">
        <w:rPr>
          <w:rFonts w:ascii="Simplified Arabic" w:hAnsi="Simplified Arabic" w:cs="Simplified Arabic" w:hint="cs"/>
          <w:sz w:val="32"/>
          <w:szCs w:val="32"/>
          <w:rtl/>
        </w:rPr>
        <w:t>»</w:t>
      </w:r>
      <w:r w:rsidRPr="007B5388">
        <w:rPr>
          <w:rFonts w:ascii="Simplified Arabic" w:hAnsi="Simplified Arabic" w:cs="Simplified Arabic"/>
          <w:sz w:val="32"/>
          <w:szCs w:val="32"/>
          <w:rtl/>
        </w:rPr>
        <w:t xml:space="preserve">. والروايات في ذلك كثيرة. </w:t>
      </w:r>
      <w:r w:rsidRPr="007B5388">
        <w:rPr>
          <w:rFonts w:ascii="Simplified Arabic" w:hAnsi="Simplified Arabic" w:cs="Simplified Arabic"/>
          <w:sz w:val="32"/>
          <w:szCs w:val="32"/>
          <w:rtl/>
          <w:lang w:bidi="ar-LB"/>
        </w:rPr>
        <w:t>والخطاب الحسينيّ هو المسبِّب للبكاء</w:t>
      </w:r>
      <w:r w:rsidR="00374AD7">
        <w:rPr>
          <w:rFonts w:ascii="Simplified Arabic" w:hAnsi="Simplified Arabic" w:cs="Simplified Arabic" w:hint="cs"/>
          <w:sz w:val="32"/>
          <w:szCs w:val="32"/>
          <w:rtl/>
          <w:lang w:bidi="ar-LB"/>
        </w:rPr>
        <w:t>.</w:t>
      </w:r>
      <w:r w:rsidRPr="007B5388">
        <w:rPr>
          <w:rFonts w:ascii="Simplified Arabic" w:hAnsi="Simplified Arabic" w:cs="Simplified Arabic"/>
          <w:sz w:val="32"/>
          <w:szCs w:val="32"/>
          <w:rtl/>
          <w:lang w:bidi="ar-LB"/>
        </w:rPr>
        <w:t xml:space="preserve"> </w:t>
      </w:r>
    </w:p>
    <w:p w:rsidR="005271A9" w:rsidRPr="007B5388" w:rsidRDefault="005271A9" w:rsidP="005271A9">
      <w:pPr>
        <w:jc w:val="both"/>
        <w:rPr>
          <w:rFonts w:ascii="Simplified Arabic" w:hAnsi="Simplified Arabic" w:cs="Simplified Arabic"/>
          <w:sz w:val="32"/>
          <w:szCs w:val="32"/>
          <w:rtl/>
        </w:rPr>
      </w:pPr>
      <w:r w:rsidRPr="007B5388">
        <w:rPr>
          <w:rFonts w:ascii="Simplified Arabic" w:hAnsi="Simplified Arabic" w:cs="Simplified Arabic"/>
          <w:sz w:val="32"/>
          <w:szCs w:val="32"/>
          <w:rtl/>
        </w:rPr>
        <w:t>فالبكاء فعلٌ مقصديٌّ هادفٌ، يصدر عن ارتباطِ الباكي بمن يبكي عليه، ووظيفة الخطاب أن يوظّف الإبكاء في عمليّةِ الارتباط هذه.</w:t>
      </w:r>
    </w:p>
    <w:p w:rsidR="00305A90" w:rsidRPr="007B5388" w:rsidRDefault="00305A90" w:rsidP="005271A9">
      <w:pPr>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w:t>
      </w:r>
    </w:p>
    <w:p w:rsidR="005271A9" w:rsidRPr="007B5388" w:rsidRDefault="005271A9" w:rsidP="00305A90">
      <w:p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rPr>
        <w:t>إنّ المطلوب من الخطيب الحسينيّ هو توضيح عظمة المصيبة، "</w:t>
      </w:r>
      <w:r w:rsidRPr="004B740E">
        <w:rPr>
          <w:rFonts w:ascii="Simplified Arabic" w:hAnsi="Simplified Arabic" w:cs="Simplified Arabic"/>
          <w:b/>
          <w:bCs/>
          <w:sz w:val="32"/>
          <w:szCs w:val="32"/>
          <w:rtl/>
        </w:rPr>
        <w:t>لقد عظُمت المصيبة وجلَّت، وعظُمت المصيبة</w:t>
      </w:r>
      <w:r w:rsidRPr="007B5388">
        <w:rPr>
          <w:rFonts w:ascii="Simplified Arabic" w:hAnsi="Simplified Arabic" w:cs="Simplified Arabic"/>
          <w:sz w:val="32"/>
          <w:szCs w:val="32"/>
          <w:rtl/>
        </w:rPr>
        <w:t>"، لكنّ هذا شيءٌ، والمبالغة في التفجّع شيءٌ آخر؛ إذ لا ينبغي أن يتحوّل التفجّع إلى مطل</w:t>
      </w:r>
      <w:r w:rsidR="004B740E">
        <w:rPr>
          <w:rFonts w:ascii="Simplified Arabic" w:hAnsi="Simplified Arabic" w:cs="Simplified Arabic"/>
          <w:sz w:val="32"/>
          <w:szCs w:val="32"/>
          <w:rtl/>
        </w:rPr>
        <w:t>وب بالذات، وعدوله عن كونه طريق</w:t>
      </w:r>
      <w:r w:rsidR="004B740E">
        <w:rPr>
          <w:rFonts w:ascii="Simplified Arabic" w:hAnsi="Simplified Arabic" w:cs="Simplified Arabic" w:hint="cs"/>
          <w:sz w:val="32"/>
          <w:szCs w:val="32"/>
          <w:rtl/>
        </w:rPr>
        <w:t>ً</w:t>
      </w:r>
      <w:r w:rsidR="004B740E">
        <w:rPr>
          <w:rFonts w:ascii="Simplified Arabic" w:hAnsi="Simplified Arabic" w:cs="Simplified Arabic"/>
          <w:sz w:val="32"/>
          <w:szCs w:val="32"/>
          <w:rtl/>
        </w:rPr>
        <w:t>ا</w:t>
      </w:r>
      <w:r w:rsidRPr="007B5388">
        <w:rPr>
          <w:rFonts w:ascii="Simplified Arabic" w:hAnsi="Simplified Arabic" w:cs="Simplified Arabic"/>
          <w:sz w:val="32"/>
          <w:szCs w:val="32"/>
          <w:rtl/>
        </w:rPr>
        <w:t xml:space="preserve"> لتحقيق وتوثيق الارتباط</w:t>
      </w:r>
      <w:r w:rsidRPr="007B5388">
        <w:rPr>
          <w:rFonts w:ascii="Simplified Arabic" w:hAnsi="Simplified Arabic" w:cs="Simplified Arabic"/>
          <w:sz w:val="32"/>
          <w:szCs w:val="32"/>
          <w:rtl/>
          <w:lang w:bidi="ar-LB"/>
        </w:rPr>
        <w:t>، فهذا يتنافى مع مقصديّته وغايته. ولعلّ النموذج البارز لذلك هو إبراز بعض الصور المثيرة للعاطفة، ولكنّها تتضمّن حدًّا كبيرًا من إظهار الضعف والانكسار والوهن لدى الإمام أو أهل بيته أو أصحابه.</w:t>
      </w:r>
    </w:p>
    <w:p w:rsidR="005271A9" w:rsidRPr="007B5388" w:rsidRDefault="005271A9" w:rsidP="005271A9">
      <w:pPr>
        <w:jc w:val="both"/>
        <w:rPr>
          <w:rFonts w:ascii="Simplified Arabic" w:hAnsi="Simplified Arabic" w:cs="Simplified Arabic"/>
          <w:sz w:val="32"/>
          <w:szCs w:val="32"/>
          <w:rtl/>
          <w:lang w:bidi="ar-LB"/>
        </w:rPr>
      </w:pPr>
    </w:p>
    <w:p w:rsidR="00305A90" w:rsidRPr="007B5388" w:rsidRDefault="00305A90" w:rsidP="00305A90">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305A90" w:rsidRPr="007B5388" w:rsidRDefault="00305A90" w:rsidP="00305A90">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البكاء وحدود التفجّع</w:t>
      </w:r>
    </w:p>
    <w:p w:rsidR="00305A90" w:rsidRPr="007B5388" w:rsidRDefault="00305A90" w:rsidP="005271A9">
      <w:pPr>
        <w:jc w:val="both"/>
        <w:rPr>
          <w:rFonts w:ascii="Simplified Arabic" w:hAnsi="Simplified Arabic" w:cs="Simplified Arabic"/>
          <w:sz w:val="32"/>
          <w:szCs w:val="32"/>
          <w:rtl/>
        </w:rPr>
      </w:pPr>
    </w:p>
    <w:p w:rsidR="005271A9" w:rsidRPr="007B5388" w:rsidRDefault="00305A90" w:rsidP="005271A9">
      <w:pPr>
        <w:jc w:val="both"/>
        <w:rPr>
          <w:rFonts w:ascii="Simplified Arabic" w:hAnsi="Simplified Arabic" w:cs="Simplified Arabic"/>
          <w:b/>
          <w:bCs/>
          <w:sz w:val="32"/>
          <w:szCs w:val="32"/>
          <w:rtl/>
          <w:lang w:bidi="ar-LB"/>
        </w:rPr>
      </w:pPr>
      <w:r w:rsidRPr="007B5388">
        <w:rPr>
          <w:rFonts w:ascii="Simplified Arabic" w:hAnsi="Simplified Arabic" w:cs="Simplified Arabic" w:hint="cs"/>
          <w:b/>
          <w:bCs/>
          <w:sz w:val="32"/>
          <w:szCs w:val="32"/>
          <w:highlight w:val="yellow"/>
          <w:rtl/>
          <w:lang w:bidi="ar-LB"/>
        </w:rPr>
        <w:t>سؤال</w:t>
      </w:r>
      <w:r w:rsidR="006A22B4">
        <w:rPr>
          <w:rFonts w:ascii="Simplified Arabic" w:hAnsi="Simplified Arabic" w:cs="Simplified Arabic" w:hint="cs"/>
          <w:b/>
          <w:bCs/>
          <w:sz w:val="32"/>
          <w:szCs w:val="32"/>
          <w:rtl/>
          <w:lang w:bidi="ar-LB"/>
        </w:rPr>
        <w:t>:</w:t>
      </w:r>
      <w:r w:rsidR="004B740E">
        <w:rPr>
          <w:rFonts w:ascii="Simplified Arabic" w:hAnsi="Simplified Arabic" w:cs="Simplified Arabic" w:hint="cs"/>
          <w:b/>
          <w:bCs/>
          <w:sz w:val="32"/>
          <w:szCs w:val="32"/>
          <w:rtl/>
          <w:lang w:bidi="ar-LB"/>
        </w:rPr>
        <w:t xml:space="preserve"> </w:t>
      </w:r>
      <w:r w:rsidR="005271A9" w:rsidRPr="007B5388">
        <w:rPr>
          <w:rFonts w:ascii="Simplified Arabic" w:hAnsi="Simplified Arabic" w:cs="Simplified Arabic"/>
          <w:b/>
          <w:bCs/>
          <w:sz w:val="32"/>
          <w:szCs w:val="32"/>
          <w:rtl/>
          <w:lang w:bidi="ar-LB"/>
        </w:rPr>
        <w:t>هل هذا الأمر يعني أن يتحوّل الخطاب الحسينيّ إلى خطابٍ عقليّ جافّ؟</w:t>
      </w:r>
    </w:p>
    <w:p w:rsidR="005271A9" w:rsidRDefault="00305A90" w:rsidP="005271A9">
      <w:pPr>
        <w:jc w:val="both"/>
        <w:rPr>
          <w:rFonts w:ascii="Simplified Arabic" w:hAnsi="Simplified Arabic" w:cs="Simplified Arabic"/>
          <w:sz w:val="32"/>
          <w:szCs w:val="32"/>
          <w:rtl/>
          <w:lang w:bidi="ar-LB"/>
        </w:rPr>
      </w:pPr>
      <w:r w:rsidRPr="007B5388">
        <w:rPr>
          <w:rFonts w:ascii="Simplified Arabic" w:hAnsi="Simplified Arabic" w:cs="Simplified Arabic" w:hint="cs"/>
          <w:sz w:val="32"/>
          <w:szCs w:val="32"/>
          <w:highlight w:val="yellow"/>
          <w:rtl/>
          <w:lang w:bidi="ar-LB"/>
        </w:rPr>
        <w:t>الجواب</w:t>
      </w:r>
      <w:r w:rsidR="004B740E">
        <w:rPr>
          <w:rFonts w:ascii="Simplified Arabic" w:hAnsi="Simplified Arabic" w:cs="Simplified Arabic" w:hint="cs"/>
          <w:sz w:val="32"/>
          <w:szCs w:val="32"/>
          <w:rtl/>
          <w:lang w:bidi="ar-LB"/>
        </w:rPr>
        <w:t xml:space="preserve"> </w:t>
      </w:r>
      <w:r w:rsidR="005271A9" w:rsidRPr="007B5388">
        <w:rPr>
          <w:rFonts w:ascii="Simplified Arabic" w:hAnsi="Simplified Arabic" w:cs="Simplified Arabic"/>
          <w:sz w:val="32"/>
          <w:szCs w:val="32"/>
          <w:rtl/>
          <w:lang w:bidi="ar-LB"/>
        </w:rPr>
        <w:t>المطلوب هو الحفاظ على شعائريّة البكاء ضمن الضوابط التي ذكرناها، فليس من الصحيح تصوير الخطاب الحسينيّ وكأنّه خطابٌ للعقل، بما يؤدّي إلى محو الحالة الوجدانيّة منه؛ لأن</w:t>
      </w:r>
      <w:r w:rsidR="006A22B4">
        <w:rPr>
          <w:rFonts w:ascii="Simplified Arabic" w:hAnsi="Simplified Arabic" w:cs="Simplified Arabic" w:hint="cs"/>
          <w:sz w:val="32"/>
          <w:szCs w:val="32"/>
          <w:rtl/>
          <w:lang w:bidi="ar-LB"/>
        </w:rPr>
        <w:t>ّ</w:t>
      </w:r>
      <w:r w:rsidR="005271A9" w:rsidRPr="007B5388">
        <w:rPr>
          <w:rFonts w:ascii="Simplified Arabic" w:hAnsi="Simplified Arabic" w:cs="Simplified Arabic"/>
          <w:sz w:val="32"/>
          <w:szCs w:val="32"/>
          <w:rtl/>
          <w:lang w:bidi="ar-LB"/>
        </w:rPr>
        <w:t>ه سيجعله جافًّا غير مؤثّر.</w:t>
      </w:r>
    </w:p>
    <w:p w:rsidR="00750670" w:rsidRPr="007B5388" w:rsidRDefault="00750670" w:rsidP="005271A9">
      <w:pPr>
        <w:jc w:val="both"/>
        <w:rPr>
          <w:rFonts w:ascii="Simplified Arabic" w:hAnsi="Simplified Arabic" w:cs="Simplified Arabic"/>
          <w:sz w:val="32"/>
          <w:szCs w:val="32"/>
          <w:rtl/>
          <w:lang w:bidi="ar-LB"/>
        </w:rPr>
      </w:pPr>
    </w:p>
    <w:p w:rsidR="00A47FDF" w:rsidRPr="007B5388" w:rsidRDefault="00A47FDF" w:rsidP="00A47FDF">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5271A9" w:rsidRPr="007B5388" w:rsidRDefault="005271A9" w:rsidP="00A47FDF">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المسا</w:t>
      </w:r>
      <w:r w:rsidR="006A22B4">
        <w:rPr>
          <w:rFonts w:ascii="Simplified Arabic" w:hAnsi="Simplified Arabic" w:cs="Simplified Arabic"/>
          <w:b/>
          <w:bCs/>
          <w:sz w:val="32"/>
          <w:szCs w:val="32"/>
          <w:rtl/>
        </w:rPr>
        <w:t>ر الطبيعيّ في الحدث العاشورائيّ</w:t>
      </w:r>
      <w:r w:rsidRPr="007B5388">
        <w:rPr>
          <w:rFonts w:ascii="Simplified Arabic" w:hAnsi="Simplified Arabic" w:cs="Simplified Arabic"/>
          <w:b/>
          <w:bCs/>
          <w:sz w:val="32"/>
          <w:szCs w:val="32"/>
          <w:rtl/>
        </w:rPr>
        <w:t xml:space="preserve"> والإعجاز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28"/>
        <w:gridCol w:w="4428"/>
      </w:tblGrid>
      <w:tr w:rsidR="005271A9" w:rsidRPr="007B5388" w:rsidTr="00A57E7C">
        <w:tc>
          <w:tcPr>
            <w:tcW w:w="4428" w:type="dxa"/>
            <w:shd w:val="clear" w:color="auto" w:fill="auto"/>
          </w:tcPr>
          <w:p w:rsidR="005271A9" w:rsidRPr="007B5388" w:rsidRDefault="005271A9" w:rsidP="00A57E7C">
            <w:pPr>
              <w:jc w:val="both"/>
              <w:rPr>
                <w:rFonts w:ascii="Simplified Arabic" w:hAnsi="Simplified Arabic" w:cs="Simplified Arabic"/>
                <w:sz w:val="32"/>
                <w:szCs w:val="32"/>
                <w:rtl/>
              </w:rPr>
            </w:pPr>
            <w:r w:rsidRPr="007B5388">
              <w:rPr>
                <w:rFonts w:ascii="Simplified Arabic" w:hAnsi="Simplified Arabic" w:cs="Simplified Arabic"/>
                <w:sz w:val="32"/>
                <w:szCs w:val="32"/>
                <w:rtl/>
              </w:rPr>
              <w:t>المسار الطبيعيّ في الحدث العاشورائيّ</w:t>
            </w:r>
          </w:p>
        </w:tc>
        <w:tc>
          <w:tcPr>
            <w:tcW w:w="4428" w:type="dxa"/>
            <w:shd w:val="clear" w:color="auto" w:fill="auto"/>
          </w:tcPr>
          <w:p w:rsidR="005271A9" w:rsidRPr="007B5388" w:rsidRDefault="005271A9" w:rsidP="00A57E7C">
            <w:pPr>
              <w:jc w:val="both"/>
              <w:rPr>
                <w:rFonts w:ascii="Simplified Arabic" w:hAnsi="Simplified Arabic" w:cs="Simplified Arabic"/>
                <w:sz w:val="32"/>
                <w:szCs w:val="32"/>
                <w:rtl/>
              </w:rPr>
            </w:pPr>
            <w:r w:rsidRPr="007B5388">
              <w:rPr>
                <w:rFonts w:ascii="Simplified Arabic" w:hAnsi="Simplified Arabic" w:cs="Simplified Arabic"/>
                <w:sz w:val="32"/>
                <w:szCs w:val="32"/>
                <w:rtl/>
              </w:rPr>
              <w:t>يقول الشهيد مطهّريّ (رحمه الله)</w:t>
            </w:r>
          </w:p>
        </w:tc>
      </w:tr>
    </w:tbl>
    <w:p w:rsidR="005271A9" w:rsidRPr="007B5388" w:rsidRDefault="005271A9" w:rsidP="005271A9">
      <w:pPr>
        <w:jc w:val="both"/>
        <w:rPr>
          <w:rFonts w:ascii="Simplified Arabic" w:hAnsi="Simplified Arabic" w:cs="Simplified Arabic"/>
          <w:sz w:val="32"/>
          <w:szCs w:val="32"/>
          <w:rtl/>
        </w:rPr>
      </w:pPr>
    </w:p>
    <w:p w:rsidR="005271A9" w:rsidRPr="007B5388" w:rsidRDefault="005271A9" w:rsidP="005271A9">
      <w:pPr>
        <w:jc w:val="both"/>
        <w:rPr>
          <w:rFonts w:ascii="Simplified Arabic" w:hAnsi="Simplified Arabic" w:cs="Simplified Arabic"/>
          <w:sz w:val="32"/>
          <w:szCs w:val="32"/>
          <w:rtl/>
        </w:rPr>
      </w:pPr>
      <w:r w:rsidRPr="007B5388">
        <w:rPr>
          <w:rFonts w:ascii="Simplified Arabic" w:hAnsi="Simplified Arabic" w:cs="Simplified Arabic"/>
          <w:sz w:val="32"/>
          <w:szCs w:val="32"/>
          <w:rtl/>
        </w:rPr>
        <w:t xml:space="preserve">ترتبط قضيّة عاشوراء بالإنسان الكامل في زمانه، والمعصوم الحجّة، الذي به قوام الأرض وحفظها، لكنّ مسار الأحداث، كما جرت، وكما يسرده لنا التاريخ، كانت في السياق </w:t>
      </w:r>
      <w:r w:rsidRPr="007B5388">
        <w:rPr>
          <w:rFonts w:ascii="Simplified Arabic" w:hAnsi="Simplified Arabic" w:cs="Simplified Arabic"/>
          <w:sz w:val="32"/>
          <w:szCs w:val="32"/>
          <w:rtl/>
        </w:rPr>
        <w:lastRenderedPageBreak/>
        <w:t>الطبيعيّ. فليس المظهرُ السائدُ في عاشوراء هي الكراماتِ والمعاجزَ، ولم يتوسّل الإمام في مواجهة القوم بغير الأساليب الطبيعيّة، غير الإعجازيّة. ومن هنا، لا ب</w:t>
      </w:r>
      <w:r w:rsidR="006A22B4">
        <w:rPr>
          <w:rFonts w:ascii="Simplified Arabic" w:hAnsi="Simplified Arabic" w:cs="Simplified Arabic"/>
          <w:sz w:val="32"/>
          <w:szCs w:val="32"/>
          <w:rtl/>
        </w:rPr>
        <w:t>دّ من أن يراعي الخطابُ الحسينيّ</w:t>
      </w:r>
      <w:r w:rsidRPr="007B5388">
        <w:rPr>
          <w:rFonts w:ascii="Simplified Arabic" w:hAnsi="Simplified Arabic" w:cs="Simplified Arabic"/>
          <w:sz w:val="32"/>
          <w:szCs w:val="32"/>
          <w:rtl/>
        </w:rPr>
        <w:t xml:space="preserve"> في سرده لذلك، هذا السياقَ الطبيعيَّ. </w:t>
      </w:r>
    </w:p>
    <w:p w:rsidR="005271A9" w:rsidRPr="007B5388" w:rsidRDefault="005271A9" w:rsidP="005271A9">
      <w:pPr>
        <w:jc w:val="both"/>
        <w:rPr>
          <w:rFonts w:ascii="Simplified Arabic" w:hAnsi="Simplified Arabic" w:cs="Simplified Arabic"/>
          <w:sz w:val="32"/>
          <w:szCs w:val="32"/>
          <w:rtl/>
          <w:lang w:bidi="ar-LB"/>
        </w:rPr>
      </w:pPr>
    </w:p>
    <w:p w:rsidR="00641D6D" w:rsidRPr="007B5388" w:rsidRDefault="00641D6D" w:rsidP="00641D6D">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5271A9" w:rsidRPr="007B5388" w:rsidRDefault="005271A9" w:rsidP="00641D6D">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التوثيق في الخطاب العاشورائيّ</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2"/>
        <w:gridCol w:w="2952"/>
        <w:gridCol w:w="2952"/>
      </w:tblGrid>
      <w:tr w:rsidR="005271A9" w:rsidRPr="007B5388" w:rsidTr="00A57E7C">
        <w:tc>
          <w:tcPr>
            <w:tcW w:w="2952" w:type="dxa"/>
            <w:shd w:val="clear" w:color="auto" w:fill="auto"/>
          </w:tcPr>
          <w:p w:rsidR="005271A9" w:rsidRPr="007B5388" w:rsidRDefault="005271A9" w:rsidP="00A57E7C">
            <w:p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مصداقيّة الكلام</w:t>
            </w:r>
          </w:p>
        </w:tc>
        <w:tc>
          <w:tcPr>
            <w:tcW w:w="2952" w:type="dxa"/>
            <w:shd w:val="clear" w:color="auto" w:fill="auto"/>
          </w:tcPr>
          <w:p w:rsidR="005271A9" w:rsidRPr="007B5388" w:rsidRDefault="005271A9" w:rsidP="00A57E7C">
            <w:p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الإضافات التاريخيّة</w:t>
            </w:r>
          </w:p>
        </w:tc>
        <w:tc>
          <w:tcPr>
            <w:tcW w:w="2952" w:type="dxa"/>
            <w:shd w:val="clear" w:color="auto" w:fill="auto"/>
          </w:tcPr>
          <w:p w:rsidR="005271A9" w:rsidRPr="007B5388" w:rsidRDefault="005271A9" w:rsidP="00A57E7C">
            <w:p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لسان الحال</w:t>
            </w:r>
          </w:p>
        </w:tc>
      </w:tr>
    </w:tbl>
    <w:p w:rsidR="005271A9" w:rsidRPr="007B5388" w:rsidRDefault="005271A9" w:rsidP="005271A9">
      <w:pPr>
        <w:jc w:val="both"/>
        <w:rPr>
          <w:rFonts w:ascii="Simplified Arabic" w:hAnsi="Simplified Arabic" w:cs="Simplified Arabic"/>
          <w:sz w:val="32"/>
          <w:szCs w:val="32"/>
          <w:rtl/>
          <w:lang w:bidi="ar-LB"/>
        </w:rPr>
      </w:pPr>
    </w:p>
    <w:p w:rsidR="005271A9" w:rsidRPr="007B5388" w:rsidRDefault="005271A9" w:rsidP="005271A9">
      <w:p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 xml:space="preserve">من أهمّ ما يعطي مصداقيّةً ودقّةً للخطاب الحسينيّ، أن يكون مرتبطًا بوثاقٍ متينٍ من المصادر المعتبرة الإسلاميّة. فلا يصحّ اختيار حوادث لا توثيق لها، أو يكون توثيقُها ضعيفًا جدًّا. </w:t>
      </w:r>
    </w:p>
    <w:p w:rsidR="00641D6D" w:rsidRPr="007B5388" w:rsidRDefault="00641D6D" w:rsidP="005271A9">
      <w:pPr>
        <w:jc w:val="both"/>
        <w:rPr>
          <w:rFonts w:ascii="Simplified Arabic" w:hAnsi="Simplified Arabic" w:cs="Simplified Arabic"/>
          <w:sz w:val="32"/>
          <w:szCs w:val="32"/>
          <w:rtl/>
          <w:lang w:bidi="ar-LB"/>
        </w:rPr>
      </w:pPr>
      <w:r w:rsidRPr="007B5388">
        <w:rPr>
          <w:rFonts w:ascii="Simplified Arabic" w:hAnsi="Simplified Arabic" w:cs="Simplified Arabic" w:hint="cs"/>
          <w:sz w:val="32"/>
          <w:szCs w:val="32"/>
          <w:rtl/>
          <w:lang w:bidi="ar-LB"/>
        </w:rPr>
        <w:t>....................</w:t>
      </w:r>
    </w:p>
    <w:p w:rsidR="005271A9" w:rsidRPr="007B5388" w:rsidRDefault="005271A9" w:rsidP="00641D6D">
      <w:p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وكذلك ينبغي الحذر من الإضافات التاريخيّة الناشئة من تعابير الخطباء، فـ "الأمانة العلميّة في النقل، تقضي الحفاظَ على النصّ، وتمييزه عن الإضافات الشخصيّة التي تصدر عن بعض الخطباء، بعنوان «لسان الحال» أو «كأنّي به»؛ لأنّ الإكثار منها يؤدّي -مع الوقت- إلى نسبتِها إلى الإمام في أذهان الناس. وكذلك ممّا قد يتداخل مع النصّ، ما يُنسَب إلى الإمام من أقوال وأشعار، لعل</w:t>
      </w:r>
      <w:r w:rsidR="006A22B4">
        <w:rPr>
          <w:rFonts w:ascii="Simplified Arabic" w:hAnsi="Simplified Arabic" w:cs="Simplified Arabic" w:hint="cs"/>
          <w:sz w:val="32"/>
          <w:szCs w:val="32"/>
          <w:rtl/>
          <w:lang w:bidi="ar-LB"/>
        </w:rPr>
        <w:t>ّ</w:t>
      </w:r>
      <w:r w:rsidRPr="007B5388">
        <w:rPr>
          <w:rFonts w:ascii="Simplified Arabic" w:hAnsi="Simplified Arabic" w:cs="Simplified Arabic"/>
          <w:sz w:val="32"/>
          <w:szCs w:val="32"/>
          <w:rtl/>
          <w:lang w:bidi="ar-LB"/>
        </w:rPr>
        <w:t>ه استُشهِد بها، وهي لبعض الشعراء العرب"</w:t>
      </w:r>
      <w:r w:rsidRPr="007B5388">
        <w:rPr>
          <w:rFonts w:ascii="Simplified Arabic" w:hAnsi="Simplified Arabic" w:cs="Simplified Arabic" w:hint="cs"/>
          <w:sz w:val="32"/>
          <w:szCs w:val="32"/>
          <w:rtl/>
        </w:rPr>
        <w:t>.</w:t>
      </w:r>
      <w:r w:rsidRPr="007B5388">
        <w:rPr>
          <w:rFonts w:ascii="Simplified Arabic" w:hAnsi="Simplified Arabic" w:cs="Simplified Arabic"/>
          <w:sz w:val="32"/>
          <w:szCs w:val="32"/>
          <w:rtl/>
          <w:lang w:bidi="ar-LB"/>
        </w:rPr>
        <w:t xml:space="preserve"> ولذلك نماذج قدّمها بعض الباحثين.</w:t>
      </w:r>
    </w:p>
    <w:p w:rsidR="00641D6D" w:rsidRPr="007B5388" w:rsidRDefault="00641D6D" w:rsidP="005271A9">
      <w:pPr>
        <w:jc w:val="both"/>
        <w:rPr>
          <w:rFonts w:ascii="Simplified Arabic" w:hAnsi="Simplified Arabic" w:cs="Simplified Arabic"/>
          <w:sz w:val="32"/>
          <w:szCs w:val="32"/>
          <w:rtl/>
          <w:lang w:bidi="ar-LB"/>
        </w:rPr>
      </w:pPr>
      <w:r w:rsidRPr="007B5388">
        <w:rPr>
          <w:rFonts w:ascii="Simplified Arabic" w:hAnsi="Simplified Arabic" w:cs="Simplified Arabic" w:hint="cs"/>
          <w:sz w:val="32"/>
          <w:szCs w:val="32"/>
          <w:rtl/>
          <w:lang w:bidi="ar-LB"/>
        </w:rPr>
        <w:t>......................</w:t>
      </w:r>
    </w:p>
    <w:p w:rsidR="005271A9" w:rsidRPr="007B5388" w:rsidRDefault="005271A9" w:rsidP="00641D6D">
      <w:p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وعليه، فإنّ عرض عاشوراء بلسان الحال، مثل سيفٍ ذي حدَّين، فمن جهةٍ يمكن أن يكون مفيدًا، ومن جهةٍ أخرى يمكن أن يكون مدمّرً</w:t>
      </w:r>
      <w:r w:rsidR="006A22B4">
        <w:rPr>
          <w:rFonts w:ascii="Simplified Arabic" w:hAnsi="Simplified Arabic" w:cs="Simplified Arabic"/>
          <w:sz w:val="32"/>
          <w:szCs w:val="32"/>
          <w:rtl/>
          <w:lang w:bidi="ar-LB"/>
        </w:rPr>
        <w:t>ا، ويحتوي على آثار سامّة ومضرّة</w:t>
      </w:r>
      <w:r w:rsidR="006A22B4">
        <w:rPr>
          <w:rFonts w:ascii="Simplified Arabic" w:hAnsi="Simplified Arabic" w:cs="Simplified Arabic" w:hint="cs"/>
          <w:sz w:val="32"/>
          <w:szCs w:val="32"/>
          <w:rtl/>
          <w:lang w:bidi="ar-LB"/>
        </w:rPr>
        <w:t>؛</w:t>
      </w:r>
      <w:r w:rsidRPr="007B5388">
        <w:rPr>
          <w:rFonts w:ascii="Simplified Arabic" w:hAnsi="Simplified Arabic" w:cs="Simplified Arabic"/>
          <w:sz w:val="32"/>
          <w:szCs w:val="32"/>
          <w:rtl/>
          <w:lang w:bidi="ar-LB"/>
        </w:rPr>
        <w:t xml:space="preserve"> فإمّا أن يُستَخدم في سبيل نشر أهداف عاشوراء ورسالتها، وإمّا أن يصبّ في طريق تحريف ذلك وتشويهه.</w:t>
      </w:r>
    </w:p>
    <w:p w:rsidR="005271A9" w:rsidRPr="007B5388" w:rsidRDefault="005271A9" w:rsidP="005271A9">
      <w:pPr>
        <w:rPr>
          <w:rFonts w:ascii="Simplified Arabic" w:hAnsi="Simplified Arabic" w:cs="Simplified Arabic"/>
          <w:sz w:val="32"/>
          <w:szCs w:val="32"/>
          <w:rtl/>
          <w:lang w:bidi="ar-LB"/>
        </w:rPr>
      </w:pPr>
    </w:p>
    <w:p w:rsidR="00213646" w:rsidRPr="007B5388" w:rsidRDefault="00213646" w:rsidP="005271A9">
      <w:pPr>
        <w:rPr>
          <w:rFonts w:ascii="Simplified Arabic" w:hAnsi="Simplified Arabic" w:cs="Simplified Arabic"/>
          <w:sz w:val="32"/>
          <w:szCs w:val="32"/>
          <w:rtl/>
          <w:lang w:bidi="ar-LB"/>
        </w:rPr>
      </w:pPr>
    </w:p>
    <w:p w:rsidR="00213646" w:rsidRPr="007B5388" w:rsidRDefault="00213646" w:rsidP="00213646">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213646" w:rsidRPr="007B5388" w:rsidRDefault="00213646" w:rsidP="00213646">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lastRenderedPageBreak/>
        <w:t>التوثيق في الخطاب العاشورائيّ</w:t>
      </w:r>
    </w:p>
    <w:p w:rsidR="005271A9" w:rsidRPr="007B5388" w:rsidRDefault="005271A9" w:rsidP="00213646">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28"/>
          <w:szCs w:val="28"/>
          <w:rtl/>
          <w:lang w:bidi="ar-LB"/>
        </w:rPr>
        <w:t>نماذج من الإضافات التاريخيّة</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5"/>
        <w:gridCol w:w="1785"/>
        <w:gridCol w:w="1784"/>
        <w:gridCol w:w="3502"/>
      </w:tblGrid>
      <w:tr w:rsidR="005271A9" w:rsidRPr="007B5388" w:rsidTr="00A57E7C">
        <w:tc>
          <w:tcPr>
            <w:tcW w:w="1785" w:type="dxa"/>
            <w:shd w:val="clear" w:color="auto" w:fill="auto"/>
          </w:tcPr>
          <w:p w:rsidR="005271A9" w:rsidRPr="007B5388" w:rsidRDefault="005271A9" w:rsidP="00A57E7C">
            <w:pPr>
              <w:pStyle w:val="NoSpacing"/>
              <w:bidi/>
              <w:jc w:val="both"/>
              <w:rPr>
                <w:rFonts w:ascii="Simplified Arabic" w:eastAsia="Times New Roman" w:hAnsi="Simplified Arabic" w:cs="Simplified Arabic"/>
                <w:sz w:val="32"/>
                <w:szCs w:val="32"/>
                <w:rtl/>
                <w:lang w:bidi="ar-LB"/>
              </w:rPr>
            </w:pPr>
            <w:r w:rsidRPr="007B5388">
              <w:rPr>
                <w:rFonts w:ascii="Simplified Arabic" w:eastAsia="Times New Roman" w:hAnsi="Simplified Arabic" w:cs="Simplified Arabic"/>
                <w:sz w:val="32"/>
                <w:szCs w:val="32"/>
                <w:rtl/>
                <w:lang w:bidi="ar-LB"/>
              </w:rPr>
              <w:t>1</w:t>
            </w:r>
          </w:p>
        </w:tc>
        <w:tc>
          <w:tcPr>
            <w:tcW w:w="1785" w:type="dxa"/>
            <w:shd w:val="clear" w:color="auto" w:fill="auto"/>
          </w:tcPr>
          <w:p w:rsidR="005271A9" w:rsidRPr="007B5388" w:rsidRDefault="005271A9" w:rsidP="00A57E7C">
            <w:pPr>
              <w:pStyle w:val="NoSpacing"/>
              <w:bidi/>
              <w:jc w:val="both"/>
              <w:rPr>
                <w:rFonts w:ascii="Simplified Arabic" w:eastAsia="Times New Roman" w:hAnsi="Simplified Arabic" w:cs="Simplified Arabic"/>
                <w:sz w:val="32"/>
                <w:szCs w:val="32"/>
                <w:rtl/>
                <w:lang w:bidi="ar-LB"/>
              </w:rPr>
            </w:pPr>
            <w:r w:rsidRPr="007B5388">
              <w:rPr>
                <w:rFonts w:ascii="Simplified Arabic" w:eastAsia="Times New Roman" w:hAnsi="Simplified Arabic" w:cs="Simplified Arabic"/>
                <w:sz w:val="32"/>
                <w:szCs w:val="32"/>
                <w:rtl/>
                <w:lang w:bidi="ar-LB"/>
              </w:rPr>
              <w:t>2</w:t>
            </w:r>
          </w:p>
        </w:tc>
        <w:tc>
          <w:tcPr>
            <w:tcW w:w="1784" w:type="dxa"/>
            <w:shd w:val="clear" w:color="auto" w:fill="auto"/>
          </w:tcPr>
          <w:p w:rsidR="005271A9" w:rsidRPr="007B5388" w:rsidRDefault="005271A9" w:rsidP="00A57E7C">
            <w:pPr>
              <w:pStyle w:val="NoSpacing"/>
              <w:bidi/>
              <w:jc w:val="both"/>
              <w:rPr>
                <w:rFonts w:ascii="Simplified Arabic" w:eastAsia="Times New Roman" w:hAnsi="Simplified Arabic" w:cs="Simplified Arabic"/>
                <w:sz w:val="32"/>
                <w:szCs w:val="32"/>
                <w:rtl/>
                <w:lang w:bidi="ar-LB"/>
              </w:rPr>
            </w:pPr>
            <w:r w:rsidRPr="007B5388">
              <w:rPr>
                <w:rFonts w:ascii="Simplified Arabic" w:eastAsia="Times New Roman" w:hAnsi="Simplified Arabic" w:cs="Simplified Arabic"/>
                <w:sz w:val="32"/>
                <w:szCs w:val="32"/>
                <w:rtl/>
                <w:lang w:bidi="ar-LB"/>
              </w:rPr>
              <w:t>3</w:t>
            </w:r>
          </w:p>
        </w:tc>
        <w:tc>
          <w:tcPr>
            <w:tcW w:w="3502" w:type="dxa"/>
            <w:shd w:val="clear" w:color="auto" w:fill="auto"/>
          </w:tcPr>
          <w:p w:rsidR="005271A9" w:rsidRPr="007B5388" w:rsidRDefault="005271A9" w:rsidP="00A57E7C">
            <w:pPr>
              <w:pStyle w:val="NoSpacing"/>
              <w:bidi/>
              <w:jc w:val="both"/>
              <w:rPr>
                <w:rFonts w:ascii="Simplified Arabic" w:eastAsia="Times New Roman" w:hAnsi="Simplified Arabic" w:cs="Simplified Arabic"/>
                <w:sz w:val="32"/>
                <w:szCs w:val="32"/>
                <w:rtl/>
                <w:lang w:bidi="ar-LB"/>
              </w:rPr>
            </w:pPr>
            <w:r w:rsidRPr="007B5388">
              <w:rPr>
                <w:rFonts w:ascii="Simplified Arabic" w:eastAsia="Times New Roman" w:hAnsi="Simplified Arabic" w:cs="Simplified Arabic"/>
                <w:sz w:val="32"/>
                <w:szCs w:val="32"/>
                <w:rtl/>
                <w:lang w:bidi="ar-LB"/>
              </w:rPr>
              <w:t>ملاحظة</w:t>
            </w:r>
          </w:p>
        </w:tc>
      </w:tr>
    </w:tbl>
    <w:p w:rsidR="005271A9" w:rsidRPr="007B5388" w:rsidRDefault="005271A9" w:rsidP="005271A9">
      <w:pPr>
        <w:pStyle w:val="NoSpacing"/>
        <w:numPr>
          <w:ilvl w:val="0"/>
          <w:numId w:val="5"/>
        </w:numPr>
        <w:bidi/>
        <w:jc w:val="both"/>
        <w:rPr>
          <w:rFonts w:ascii="Simplified Arabic" w:eastAsia="Times New Roman" w:hAnsi="Simplified Arabic" w:cs="Simplified Arabic"/>
          <w:sz w:val="32"/>
          <w:szCs w:val="32"/>
          <w:rtl/>
          <w:lang w:bidi="ar-LB"/>
        </w:rPr>
      </w:pPr>
      <w:r w:rsidRPr="007B5388">
        <w:rPr>
          <w:rFonts w:ascii="Simplified Arabic" w:eastAsia="Times New Roman" w:hAnsi="Simplified Arabic" w:cs="Simplified Arabic" w:hint="cs"/>
          <w:sz w:val="32"/>
          <w:szCs w:val="32"/>
          <w:rtl/>
          <w:lang w:bidi="ar-LB"/>
        </w:rPr>
        <w:t>«</w:t>
      </w:r>
      <w:r w:rsidRPr="007B5388">
        <w:rPr>
          <w:rFonts w:ascii="Simplified Arabic" w:eastAsia="Times New Roman" w:hAnsi="Simplified Arabic" w:cs="Simplified Arabic"/>
          <w:sz w:val="32"/>
          <w:szCs w:val="32"/>
          <w:rtl/>
          <w:lang w:bidi="ar-LB"/>
        </w:rPr>
        <w:t>إن كان دين محمّدٍ لم يستقم...</w:t>
      </w:r>
      <w:r w:rsidRPr="007B5388">
        <w:rPr>
          <w:rFonts w:ascii="Simplified Arabic" w:eastAsia="Times New Roman" w:hAnsi="Simplified Arabic" w:cs="Simplified Arabic" w:hint="cs"/>
          <w:sz w:val="32"/>
          <w:szCs w:val="32"/>
          <w:rtl/>
          <w:lang w:bidi="ar-LB"/>
        </w:rPr>
        <w:t>»</w:t>
      </w:r>
      <w:r w:rsidRPr="007B5388">
        <w:rPr>
          <w:rFonts w:ascii="Simplified Arabic" w:eastAsia="Times New Roman" w:hAnsi="Simplified Arabic" w:cs="Simplified Arabic"/>
          <w:sz w:val="32"/>
          <w:szCs w:val="32"/>
          <w:rtl/>
          <w:lang w:bidi="ar-LB"/>
        </w:rPr>
        <w:t xml:space="preserve">. يُنسب هذا القول إلى الإمام الحسين (عليه السلام)، وهو بيتٌ من قصيدةٍ لشاعر اسمه «الشيخ محسن أبو الحبّ الحويزيّ». وهو واحدٌ من شعراء كربلاء وخطبائها، عاش بين الأعوام 1235 - </w:t>
      </w:r>
      <w:r w:rsidRPr="007B5388">
        <w:rPr>
          <w:rFonts w:ascii="Simplified Arabic" w:eastAsia="Times New Roman" w:hAnsi="Simplified Arabic" w:cs="Simplified Arabic"/>
          <w:sz w:val="32"/>
          <w:szCs w:val="32"/>
          <w:lang w:bidi="ar-LB"/>
        </w:rPr>
        <w:t>1305</w:t>
      </w:r>
      <w:r w:rsidRPr="007B5388">
        <w:rPr>
          <w:rFonts w:ascii="Simplified Arabic" w:eastAsia="Times New Roman" w:hAnsi="Simplified Arabic" w:cs="Simplified Arabic"/>
          <w:sz w:val="32"/>
          <w:szCs w:val="32"/>
          <w:rtl/>
          <w:lang w:bidi="ar-LB"/>
        </w:rPr>
        <w:t xml:space="preserve">هـ.ق. الشيح محسن الحويزيّ الحائريّ، المعروف بـ أبي الحبّ الحويزيّ، من شعراء الشيعة، وله ديوان شعرٍ تحت عنوان </w:t>
      </w:r>
      <w:r w:rsidRPr="007B5388">
        <w:rPr>
          <w:rFonts w:ascii="Simplified Arabic" w:eastAsia="Times New Roman" w:hAnsi="Simplified Arabic" w:cs="Simplified Arabic" w:hint="cs"/>
          <w:sz w:val="32"/>
          <w:szCs w:val="32"/>
          <w:rtl/>
          <w:lang w:bidi="ar-LB"/>
        </w:rPr>
        <w:t>«</w:t>
      </w:r>
      <w:r w:rsidRPr="007B5388">
        <w:rPr>
          <w:rFonts w:ascii="Simplified Arabic" w:eastAsia="Times New Roman" w:hAnsi="Simplified Arabic" w:cs="Simplified Arabic"/>
          <w:sz w:val="32"/>
          <w:szCs w:val="32"/>
          <w:rtl/>
          <w:lang w:bidi="ar-LB"/>
        </w:rPr>
        <w:t>الحائريّا</w:t>
      </w:r>
      <w:r w:rsidR="006A22B4">
        <w:rPr>
          <w:rFonts w:ascii="Simplified Arabic" w:eastAsia="Times New Roman" w:hAnsi="Simplified Arabic" w:cs="Simplified Arabic" w:hint="cs"/>
          <w:sz w:val="32"/>
          <w:szCs w:val="32"/>
          <w:rtl/>
          <w:lang w:bidi="ar-LB"/>
        </w:rPr>
        <w:t>ت</w:t>
      </w:r>
      <w:r w:rsidRPr="007B5388">
        <w:rPr>
          <w:rFonts w:ascii="Simplified Arabic" w:eastAsia="Times New Roman" w:hAnsi="Simplified Arabic" w:cs="Simplified Arabic" w:hint="cs"/>
          <w:sz w:val="32"/>
          <w:szCs w:val="32"/>
          <w:rtl/>
          <w:lang w:bidi="ar-LB"/>
        </w:rPr>
        <w:t>»</w:t>
      </w:r>
      <w:r w:rsidRPr="007B5388">
        <w:rPr>
          <w:rFonts w:ascii="Simplified Arabic" w:eastAsia="Times New Roman" w:hAnsi="Simplified Arabic" w:cs="Simplified Arabic"/>
          <w:sz w:val="32"/>
          <w:szCs w:val="32"/>
          <w:lang w:bidi="ar-LB"/>
        </w:rPr>
        <w:t>"</w:t>
      </w:r>
      <w:r w:rsidRPr="007B5388">
        <w:rPr>
          <w:rFonts w:ascii="Simplified Arabic" w:eastAsia="Times New Roman" w:hAnsi="Simplified Arabic" w:cs="Simplified Arabic"/>
          <w:sz w:val="32"/>
          <w:szCs w:val="32"/>
          <w:rtl/>
          <w:lang w:bidi="ar-LB"/>
        </w:rPr>
        <w:t>، حيث يقول في أبياته</w:t>
      </w:r>
      <w:r w:rsidRPr="007B5388">
        <w:rPr>
          <w:rFonts w:ascii="Simplified Arabic" w:eastAsia="Times New Roman" w:hAnsi="Simplified Arabic" w:cs="Simplified Arabic"/>
          <w:sz w:val="32"/>
          <w:szCs w:val="32"/>
          <w:lang w:bidi="ar-LB"/>
        </w:rPr>
        <w:t>:</w:t>
      </w:r>
    </w:p>
    <w:p w:rsidR="005271A9" w:rsidRPr="007B5388" w:rsidRDefault="005271A9" w:rsidP="00A454B9">
      <w:pPr>
        <w:pStyle w:val="NoSpacing"/>
        <w:bidi/>
        <w:ind w:firstLine="4"/>
        <w:jc w:val="center"/>
        <w:rPr>
          <w:rFonts w:ascii="Simplified Arabic" w:eastAsia="Times New Roman" w:hAnsi="Simplified Arabic" w:cs="Simplified Arabic"/>
          <w:sz w:val="32"/>
          <w:szCs w:val="32"/>
          <w:rtl/>
          <w:lang w:bidi="ar-LB"/>
        </w:rPr>
      </w:pPr>
      <w:r w:rsidRPr="007B5388">
        <w:rPr>
          <w:rFonts w:ascii="Simplified Arabic" w:eastAsia="Times New Roman" w:hAnsi="Simplified Arabic" w:cs="Simplified Arabic"/>
          <w:sz w:val="32"/>
          <w:szCs w:val="32"/>
          <w:rtl/>
          <w:lang w:bidi="ar-LB"/>
        </w:rPr>
        <w:t>أعطيتُ ربّي موثقًا لا ينتهي</w:t>
      </w:r>
      <w:r w:rsidRPr="007B5388">
        <w:rPr>
          <w:rFonts w:ascii="Simplified Arabic" w:eastAsia="Times New Roman" w:hAnsi="Simplified Arabic" w:cs="Simplified Arabic"/>
          <w:sz w:val="32"/>
          <w:szCs w:val="32"/>
          <w:rtl/>
          <w:lang w:bidi="ar-LB"/>
        </w:rPr>
        <w:tab/>
        <w:t>إلّا بقتلي، فاصعدي وذريني</w:t>
      </w:r>
    </w:p>
    <w:p w:rsidR="005271A9" w:rsidRPr="007B5388" w:rsidRDefault="005271A9" w:rsidP="00A454B9">
      <w:pPr>
        <w:pStyle w:val="NoSpacing"/>
        <w:bidi/>
        <w:ind w:firstLine="4"/>
        <w:jc w:val="center"/>
        <w:rPr>
          <w:rFonts w:ascii="Simplified Arabic" w:eastAsia="Times New Roman" w:hAnsi="Simplified Arabic" w:cs="Simplified Arabic"/>
          <w:sz w:val="32"/>
          <w:szCs w:val="32"/>
          <w:rtl/>
          <w:lang w:bidi="ar-LB"/>
        </w:rPr>
      </w:pPr>
      <w:r w:rsidRPr="007B5388">
        <w:rPr>
          <w:rFonts w:ascii="Simplified Arabic" w:eastAsia="Times New Roman" w:hAnsi="Simplified Arabic" w:cs="Simplified Arabic"/>
          <w:sz w:val="32"/>
          <w:szCs w:val="32"/>
          <w:rtl/>
          <w:lang w:bidi="ar-LB"/>
        </w:rPr>
        <w:t>إن كان دين محمّد لم يستقم</w:t>
      </w:r>
      <w:r w:rsidRPr="007B5388">
        <w:rPr>
          <w:rFonts w:ascii="Simplified Arabic" w:eastAsia="Times New Roman" w:hAnsi="Simplified Arabic" w:cs="Simplified Arabic"/>
          <w:sz w:val="32"/>
          <w:szCs w:val="32"/>
          <w:rtl/>
          <w:lang w:bidi="ar-LB"/>
        </w:rPr>
        <w:tab/>
        <w:t>إلّا بقتلي، يا سيوف خذيني</w:t>
      </w:r>
    </w:p>
    <w:p w:rsidR="00213646" w:rsidRPr="007B5388" w:rsidRDefault="00213646" w:rsidP="00213646">
      <w:pPr>
        <w:pStyle w:val="NoSpacing"/>
        <w:bidi/>
        <w:ind w:firstLine="4"/>
        <w:jc w:val="both"/>
        <w:rPr>
          <w:rFonts w:ascii="Simplified Arabic" w:eastAsia="Times New Roman" w:hAnsi="Simplified Arabic" w:cs="Simplified Arabic"/>
          <w:sz w:val="32"/>
          <w:szCs w:val="32"/>
          <w:rtl/>
          <w:lang w:bidi="ar-LB"/>
        </w:rPr>
      </w:pPr>
    </w:p>
    <w:p w:rsidR="005271A9" w:rsidRPr="007B5388" w:rsidRDefault="005271A9" w:rsidP="005271A9">
      <w:pPr>
        <w:numPr>
          <w:ilvl w:val="0"/>
          <w:numId w:val="5"/>
        </w:numPr>
        <w:jc w:val="both"/>
        <w:rPr>
          <w:rFonts w:ascii="Simplified Arabic" w:hAnsi="Simplified Arabic" w:cs="Simplified Arabic"/>
          <w:sz w:val="32"/>
          <w:szCs w:val="32"/>
          <w:lang w:bidi="ar-LB"/>
        </w:rPr>
      </w:pPr>
      <w:r w:rsidRPr="007B5388">
        <w:rPr>
          <w:rFonts w:ascii="Simplified Arabic" w:hAnsi="Simplified Arabic" w:cs="Simplified Arabic" w:hint="cs"/>
          <w:sz w:val="32"/>
          <w:szCs w:val="32"/>
          <w:rtl/>
          <w:lang w:bidi="ar-LB"/>
        </w:rPr>
        <w:t>«</w:t>
      </w:r>
      <w:r w:rsidRPr="007B5388">
        <w:rPr>
          <w:rFonts w:ascii="Simplified Arabic" w:hAnsi="Simplified Arabic" w:cs="Simplified Arabic"/>
          <w:sz w:val="32"/>
          <w:szCs w:val="32"/>
          <w:rtl/>
          <w:lang w:bidi="ar-LB"/>
        </w:rPr>
        <w:t>اسقوني شربةً من الماء...</w:t>
      </w:r>
      <w:r w:rsidRPr="007B5388">
        <w:rPr>
          <w:rFonts w:ascii="Simplified Arabic" w:hAnsi="Simplified Arabic" w:cs="Simplified Arabic" w:hint="cs"/>
          <w:sz w:val="32"/>
          <w:szCs w:val="32"/>
          <w:rtl/>
          <w:lang w:bidi="ar-LB"/>
        </w:rPr>
        <w:t>»</w:t>
      </w:r>
      <w:r w:rsidRPr="007B5388">
        <w:rPr>
          <w:rFonts w:ascii="Simplified Arabic" w:hAnsi="Simplified Arabic" w:cs="Simplified Arabic"/>
          <w:sz w:val="32"/>
          <w:szCs w:val="32"/>
          <w:rtl/>
          <w:lang w:bidi="ar-LB"/>
        </w:rPr>
        <w:t xml:space="preserve">. يُنسَب هذا القول إلى الإمام الحسين (عليه السلام) أيضًا، وهو يفتقد السند والوثيقة، لا بل يحمل مضمونًا ومفهومًا يدلّان على نوعٍ من الإهانة والذلّ، ولم يُذكر في الكتب المعتبرة. والنصّ المصطنع، أكبر دليلٍ على كونه مجعولًا. </w:t>
      </w:r>
    </w:p>
    <w:p w:rsidR="00213646" w:rsidRPr="007B5388" w:rsidRDefault="00213646" w:rsidP="00213646">
      <w:pPr>
        <w:ind w:left="4"/>
        <w:jc w:val="both"/>
        <w:rPr>
          <w:rFonts w:ascii="Simplified Arabic" w:hAnsi="Simplified Arabic" w:cs="Simplified Arabic"/>
          <w:sz w:val="32"/>
          <w:szCs w:val="32"/>
          <w:lang w:bidi="ar-LB"/>
        </w:rPr>
      </w:pPr>
      <w:r w:rsidRPr="007B5388">
        <w:rPr>
          <w:rFonts w:ascii="Simplified Arabic" w:hAnsi="Simplified Arabic" w:cs="Simplified Arabic" w:hint="cs"/>
          <w:sz w:val="32"/>
          <w:szCs w:val="32"/>
          <w:highlight w:val="yellow"/>
          <w:rtl/>
          <w:lang w:bidi="ar-LB"/>
        </w:rPr>
        <w:t>أيقونة فيديو</w:t>
      </w:r>
    </w:p>
    <w:p w:rsidR="00213646" w:rsidRPr="007B5388" w:rsidRDefault="00213646" w:rsidP="00213646">
      <w:pPr>
        <w:ind w:left="364"/>
        <w:jc w:val="both"/>
        <w:rPr>
          <w:rFonts w:ascii="Simplified Arabic" w:hAnsi="Simplified Arabic" w:cs="Simplified Arabic"/>
          <w:sz w:val="32"/>
          <w:szCs w:val="32"/>
          <w:rtl/>
          <w:lang w:bidi="ar-LB"/>
        </w:rPr>
      </w:pPr>
    </w:p>
    <w:p w:rsidR="00213646" w:rsidRPr="007B5388" w:rsidRDefault="00213646" w:rsidP="005271A9">
      <w:pPr>
        <w:jc w:val="both"/>
        <w:rPr>
          <w:rFonts w:ascii="Simplified Arabic" w:hAnsi="Simplified Arabic" w:cs="Simplified Arabic"/>
          <w:sz w:val="32"/>
          <w:szCs w:val="32"/>
          <w:rtl/>
          <w:lang w:bidi="ar-LB"/>
        </w:rPr>
      </w:pPr>
      <w:r w:rsidRPr="007B5388">
        <w:rPr>
          <w:rFonts w:ascii="Simplified Arabic" w:hAnsi="Simplified Arabic" w:cs="Simplified Arabic" w:hint="cs"/>
          <w:sz w:val="32"/>
          <w:szCs w:val="32"/>
          <w:rtl/>
          <w:lang w:bidi="ar-LB"/>
        </w:rPr>
        <w:t>.....................</w:t>
      </w:r>
    </w:p>
    <w:p w:rsidR="005271A9" w:rsidRPr="007B5388" w:rsidRDefault="005271A9" w:rsidP="005271A9">
      <w:pPr>
        <w:numPr>
          <w:ilvl w:val="0"/>
          <w:numId w:val="5"/>
        </w:numPr>
        <w:jc w:val="both"/>
        <w:rPr>
          <w:rFonts w:ascii="Simplified Arabic" w:hAnsi="Simplified Arabic" w:cs="Simplified Arabic"/>
          <w:sz w:val="32"/>
          <w:szCs w:val="32"/>
          <w:lang w:bidi="ar-LB"/>
        </w:rPr>
      </w:pPr>
      <w:r w:rsidRPr="007B5388">
        <w:rPr>
          <w:rFonts w:ascii="Simplified Arabic" w:hAnsi="Simplified Arabic" w:cs="Simplified Arabic" w:hint="cs"/>
          <w:sz w:val="32"/>
          <w:szCs w:val="32"/>
          <w:rtl/>
          <w:lang w:bidi="ar-LB"/>
        </w:rPr>
        <w:t>«</w:t>
      </w:r>
      <w:r w:rsidRPr="007B5388">
        <w:rPr>
          <w:rFonts w:ascii="Simplified Arabic" w:hAnsi="Simplified Arabic" w:cs="Simplified Arabic"/>
          <w:sz w:val="32"/>
          <w:szCs w:val="32"/>
          <w:rtl/>
          <w:lang w:bidi="ar-LB"/>
        </w:rPr>
        <w:t>هل من ناصر ينصرني...</w:t>
      </w:r>
      <w:r w:rsidRPr="007B5388">
        <w:rPr>
          <w:rFonts w:ascii="Simplified Arabic" w:hAnsi="Simplified Arabic" w:cs="Simplified Arabic" w:hint="cs"/>
          <w:sz w:val="32"/>
          <w:szCs w:val="32"/>
          <w:rtl/>
          <w:lang w:bidi="ar-LB"/>
        </w:rPr>
        <w:t>»</w:t>
      </w:r>
      <w:r w:rsidRPr="007B5388">
        <w:rPr>
          <w:rFonts w:ascii="Simplified Arabic" w:hAnsi="Simplified Arabic" w:cs="Simplified Arabic"/>
          <w:sz w:val="32"/>
          <w:szCs w:val="32"/>
          <w:rtl/>
          <w:lang w:bidi="ar-LB"/>
        </w:rPr>
        <w:t xml:space="preserve">. ليس هناك من سندٍ أو وثيقةٍ تدلّ على صحّة نسبة هذا القول إلى الإمام الحسين (عليه السلام). ويبيّن معنى هذه العبارة ومفهومها أنّ قارئي المجالس كانوا يتحدّثون بها على أنّها لسانُ حال الإمام الحسين (عليه السلام)، والهدف إبكاء الناس. </w:t>
      </w:r>
    </w:p>
    <w:p w:rsidR="00213646" w:rsidRPr="007B5388" w:rsidRDefault="00213646" w:rsidP="00213646">
      <w:pPr>
        <w:ind w:left="364"/>
        <w:jc w:val="both"/>
        <w:rPr>
          <w:rFonts w:ascii="Simplified Arabic" w:hAnsi="Simplified Arabic" w:cs="Simplified Arabic"/>
          <w:sz w:val="32"/>
          <w:szCs w:val="32"/>
          <w:rtl/>
          <w:lang w:bidi="ar-LB"/>
        </w:rPr>
      </w:pPr>
      <w:r w:rsidRPr="007B5388">
        <w:rPr>
          <w:rFonts w:ascii="Simplified Arabic" w:hAnsi="Simplified Arabic" w:cs="Simplified Arabic" w:hint="cs"/>
          <w:sz w:val="32"/>
          <w:szCs w:val="32"/>
          <w:rtl/>
          <w:lang w:bidi="ar-LB"/>
        </w:rPr>
        <w:t>.....................</w:t>
      </w:r>
    </w:p>
    <w:p w:rsidR="005271A9" w:rsidRPr="007B5388" w:rsidRDefault="005271A9" w:rsidP="005271A9">
      <w:p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 xml:space="preserve">إنَّ </w:t>
      </w:r>
      <w:r w:rsidRPr="007B5388">
        <w:rPr>
          <w:rFonts w:ascii="Simplified Arabic" w:hAnsi="Simplified Arabic" w:cs="Simplified Arabic"/>
          <w:sz w:val="32"/>
          <w:szCs w:val="32"/>
          <w:rtl/>
        </w:rPr>
        <w:t>النموذج الثاني (</w:t>
      </w:r>
      <w:r w:rsidR="00750670">
        <w:rPr>
          <w:rFonts w:ascii="Simplified Arabic" w:hAnsi="Simplified Arabic" w:cs="Simplified Arabic"/>
          <w:sz w:val="32"/>
          <w:szCs w:val="32"/>
          <w:rtl/>
          <w:lang w:bidi="ar-LB"/>
        </w:rPr>
        <w:t>اسقوني شربةً من الماء...)،</w:t>
      </w:r>
      <w:r w:rsidRPr="007B5388">
        <w:rPr>
          <w:rFonts w:ascii="Simplified Arabic" w:hAnsi="Simplified Arabic" w:cs="Simplified Arabic"/>
          <w:sz w:val="32"/>
          <w:szCs w:val="32"/>
          <w:rtl/>
        </w:rPr>
        <w:t xml:space="preserve"> واضح تأثيره السلبيّ، وعدم انسجامه مع أهداف الثورة الحسينيّة، وأمّا الأول والثالث فهما ينسجمان مع كلمات الإمام الحسين (عليه السلام) وأهداف ثورته. لذلك، لا إشكال في نقلهما إن كانا بلسان الحال مع لفت نظر المخاطب إلى ذلك.</w:t>
      </w:r>
    </w:p>
    <w:p w:rsidR="00213646" w:rsidRPr="007B5388" w:rsidRDefault="00213646" w:rsidP="005271A9">
      <w:pPr>
        <w:jc w:val="both"/>
        <w:rPr>
          <w:rFonts w:ascii="Simplified Arabic" w:hAnsi="Simplified Arabic" w:cs="Simplified Arabic"/>
          <w:sz w:val="32"/>
          <w:szCs w:val="32"/>
          <w:rtl/>
          <w:lang w:bidi="ar-LB"/>
        </w:rPr>
      </w:pPr>
    </w:p>
    <w:p w:rsidR="00213646" w:rsidRPr="007B5388" w:rsidRDefault="00213646" w:rsidP="00213646">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5271A9" w:rsidRPr="007B5388" w:rsidRDefault="005271A9" w:rsidP="00213646">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الحفاظ على وحدة الأمّة الإسلاميّة</w:t>
      </w:r>
    </w:p>
    <w:p w:rsidR="005271A9" w:rsidRPr="007B5388" w:rsidRDefault="005271A9" w:rsidP="005271A9">
      <w:pPr>
        <w:jc w:val="both"/>
        <w:rPr>
          <w:rFonts w:ascii="Simplified Arabic" w:hAnsi="Simplified Arabic" w:cs="Simplified Arabic"/>
          <w:sz w:val="32"/>
          <w:szCs w:val="32"/>
          <w:rtl/>
        </w:rPr>
      </w:pPr>
      <w:r w:rsidRPr="007B5388">
        <w:rPr>
          <w:rFonts w:ascii="Simplified Arabic" w:hAnsi="Simplified Arabic" w:cs="Simplified Arabic"/>
          <w:sz w:val="32"/>
          <w:szCs w:val="32"/>
          <w:rtl/>
        </w:rPr>
        <w:t>خروج الإمام الحسين(عليه السلام) كان على منهج الظلم، والفساد الممارَس من قِبَل سلطةٍ فاسدةٍ. هذا ما ينبغي أن نؤكّد عليه في الخطاب الحسينيّ.</w:t>
      </w:r>
    </w:p>
    <w:p w:rsidR="005271A9" w:rsidRPr="007B5388" w:rsidRDefault="005271A9" w:rsidP="005271A9">
      <w:pPr>
        <w:jc w:val="both"/>
        <w:rPr>
          <w:rFonts w:ascii="Simplified Arabic" w:hAnsi="Simplified Arabic" w:cs="Simplified Arabic"/>
          <w:sz w:val="32"/>
          <w:szCs w:val="32"/>
          <w:rtl/>
        </w:rPr>
      </w:pPr>
      <w:r w:rsidRPr="007B5388">
        <w:rPr>
          <w:rFonts w:ascii="Simplified Arabic" w:hAnsi="Simplified Arabic" w:cs="Simplified Arabic"/>
          <w:sz w:val="32"/>
          <w:szCs w:val="32"/>
          <w:rtl/>
        </w:rPr>
        <w:t>لم تكن النهضة الحسينيّة شَقًّ</w:t>
      </w:r>
      <w:r w:rsidR="006A22B4">
        <w:rPr>
          <w:rFonts w:ascii="Simplified Arabic" w:hAnsi="Simplified Arabic" w:cs="Simplified Arabic"/>
          <w:sz w:val="32"/>
          <w:szCs w:val="32"/>
          <w:rtl/>
        </w:rPr>
        <w:t>ا لعصا المسلمين، بل كانت لأجلهم</w:t>
      </w:r>
      <w:r w:rsidR="006A22B4">
        <w:rPr>
          <w:rFonts w:ascii="Simplified Arabic" w:hAnsi="Simplified Arabic" w:cs="Simplified Arabic" w:hint="cs"/>
          <w:sz w:val="32"/>
          <w:szCs w:val="32"/>
          <w:rtl/>
        </w:rPr>
        <w:t>؛</w:t>
      </w:r>
      <w:r w:rsidRPr="007B5388">
        <w:rPr>
          <w:rFonts w:ascii="Simplified Arabic" w:hAnsi="Simplified Arabic" w:cs="Simplified Arabic"/>
          <w:sz w:val="32"/>
          <w:szCs w:val="32"/>
          <w:rtl/>
        </w:rPr>
        <w:t xml:space="preserve"> فلا بدّ من الحذر من فخّ ذلك، عبر الابتعاد بالخطاب الحسينيّ عمّا يُوجِب مخالفة مبدأ الوحدة الإسلاميّة.</w:t>
      </w:r>
    </w:p>
    <w:p w:rsidR="008E1B1F" w:rsidRPr="007B5388" w:rsidRDefault="008E1B1F" w:rsidP="005271A9">
      <w:pPr>
        <w:jc w:val="both"/>
        <w:rPr>
          <w:rFonts w:ascii="Simplified Arabic" w:hAnsi="Simplified Arabic" w:cs="Simplified Arabic"/>
          <w:sz w:val="32"/>
          <w:szCs w:val="32"/>
          <w:rtl/>
        </w:rPr>
      </w:pPr>
    </w:p>
    <w:p w:rsidR="008E1B1F" w:rsidRPr="007B5388" w:rsidRDefault="008E1B1F" w:rsidP="005271A9">
      <w:pPr>
        <w:jc w:val="both"/>
        <w:rPr>
          <w:rFonts w:ascii="Simplified Arabic" w:hAnsi="Simplified Arabic" w:cs="Simplified Arabic"/>
          <w:sz w:val="32"/>
          <w:szCs w:val="32"/>
          <w:rtl/>
        </w:rPr>
      </w:pPr>
    </w:p>
    <w:p w:rsidR="008E1B1F" w:rsidRPr="007B5388" w:rsidRDefault="008E1B1F" w:rsidP="008E1B1F">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5271A9" w:rsidRPr="007B5388" w:rsidRDefault="005271A9" w:rsidP="008E1B1F">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الحفاظ على المبادئ الإنسانيّة في عاشوراء</w:t>
      </w:r>
    </w:p>
    <w:p w:rsidR="008E1B1F" w:rsidRPr="007B5388" w:rsidRDefault="008E1B1F" w:rsidP="005271A9">
      <w:pPr>
        <w:jc w:val="both"/>
        <w:rPr>
          <w:rFonts w:ascii="Simplified Arabic" w:hAnsi="Simplified Arabic" w:cs="Simplified Arabic"/>
          <w:sz w:val="32"/>
          <w:szCs w:val="32"/>
          <w:rtl/>
        </w:rPr>
      </w:pPr>
    </w:p>
    <w:tbl>
      <w:tblPr>
        <w:tblStyle w:val="TableGrid"/>
        <w:bidiVisual/>
        <w:tblW w:w="0" w:type="auto"/>
        <w:tblLook w:val="04A0" w:firstRow="1" w:lastRow="0" w:firstColumn="1" w:lastColumn="0" w:noHBand="0" w:noVBand="1"/>
      </w:tblPr>
      <w:tblGrid>
        <w:gridCol w:w="4508"/>
        <w:gridCol w:w="4508"/>
      </w:tblGrid>
      <w:tr w:rsidR="008E1B1F" w:rsidRPr="007B5388" w:rsidTr="008E1B1F">
        <w:tc>
          <w:tcPr>
            <w:tcW w:w="4508" w:type="dxa"/>
          </w:tcPr>
          <w:p w:rsidR="008E1B1F" w:rsidRPr="007B5388" w:rsidRDefault="008E1B1F" w:rsidP="005271A9">
            <w:pPr>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1</w:t>
            </w:r>
          </w:p>
        </w:tc>
        <w:tc>
          <w:tcPr>
            <w:tcW w:w="4508" w:type="dxa"/>
          </w:tcPr>
          <w:p w:rsidR="008E1B1F" w:rsidRPr="007B5388" w:rsidRDefault="008E1B1F" w:rsidP="005271A9">
            <w:pPr>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2</w:t>
            </w:r>
          </w:p>
        </w:tc>
      </w:tr>
    </w:tbl>
    <w:p w:rsidR="008E1B1F" w:rsidRPr="007B5388" w:rsidRDefault="008E1B1F" w:rsidP="005271A9">
      <w:pPr>
        <w:jc w:val="both"/>
        <w:rPr>
          <w:rFonts w:ascii="Simplified Arabic" w:hAnsi="Simplified Arabic" w:cs="Simplified Arabic"/>
          <w:sz w:val="32"/>
          <w:szCs w:val="32"/>
          <w:rtl/>
        </w:rPr>
      </w:pPr>
    </w:p>
    <w:p w:rsidR="005271A9" w:rsidRPr="007B5388" w:rsidRDefault="005271A9" w:rsidP="005271A9">
      <w:pPr>
        <w:jc w:val="both"/>
        <w:rPr>
          <w:rFonts w:ascii="Simplified Arabic" w:hAnsi="Simplified Arabic" w:cs="Simplified Arabic"/>
          <w:sz w:val="32"/>
          <w:szCs w:val="32"/>
          <w:rtl/>
        </w:rPr>
      </w:pPr>
      <w:r w:rsidRPr="007B5388">
        <w:rPr>
          <w:rFonts w:ascii="Simplified Arabic" w:hAnsi="Simplified Arabic" w:cs="Simplified Arabic"/>
          <w:sz w:val="32"/>
          <w:szCs w:val="32"/>
          <w:rtl/>
        </w:rPr>
        <w:t>لا شكّ في أنّ عاشوراء ثورةٌ قامت لأجل هذا الإنسان، ولأجل تحريره. لا يصحّ أن يتناول السردُ العاشورائيّ أحداثًا من الممكن أن تتنافى مع الأبعاد الإنسانيّة.</w:t>
      </w:r>
    </w:p>
    <w:p w:rsidR="005271A9" w:rsidRPr="007B5388" w:rsidRDefault="005271A9" w:rsidP="005271A9">
      <w:pPr>
        <w:jc w:val="both"/>
        <w:rPr>
          <w:rFonts w:ascii="Simplified Arabic" w:hAnsi="Simplified Arabic" w:cs="Simplified Arabic"/>
          <w:sz w:val="32"/>
          <w:szCs w:val="32"/>
          <w:rtl/>
        </w:rPr>
      </w:pPr>
      <w:r w:rsidRPr="007B5388">
        <w:rPr>
          <w:rFonts w:ascii="Simplified Arabic" w:hAnsi="Simplified Arabic" w:cs="Simplified Arabic"/>
          <w:sz w:val="32"/>
          <w:szCs w:val="32"/>
          <w:rtl/>
        </w:rPr>
        <w:t>لذلك ينبغي التثبّت من وقوع الأحداث، وعلى فرض التثبت من وقوعها، فعلى الخطيب  تقديمها بنحو لا يوجب حدوث شبهات في أذهان السامعين، دون حذفها؛ لأنّ للحذف –أيضاً- سلبيَّاته. ومن أمثلة هذه النماذج</w:t>
      </w:r>
      <w:r w:rsidRPr="007B5388">
        <w:rPr>
          <w:rFonts w:ascii="Simplified Arabic" w:hAnsi="Simplified Arabic" w:cs="Simplified Arabic"/>
          <w:sz w:val="32"/>
          <w:szCs w:val="32"/>
        </w:rPr>
        <w:t>:</w:t>
      </w:r>
    </w:p>
    <w:p w:rsidR="008E1B1F" w:rsidRPr="007B5388" w:rsidRDefault="008E1B1F" w:rsidP="005271A9">
      <w:pPr>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w:t>
      </w:r>
    </w:p>
    <w:p w:rsidR="005271A9" w:rsidRPr="007B5388" w:rsidRDefault="005271A9" w:rsidP="005271A9">
      <w:pPr>
        <w:numPr>
          <w:ilvl w:val="0"/>
          <w:numId w:val="6"/>
        </w:numPr>
        <w:jc w:val="both"/>
        <w:rPr>
          <w:rFonts w:ascii="Simplified Arabic" w:hAnsi="Simplified Arabic" w:cs="Simplified Arabic"/>
          <w:sz w:val="32"/>
          <w:szCs w:val="32"/>
          <w:rtl/>
        </w:rPr>
      </w:pPr>
      <w:r w:rsidRPr="007B5388">
        <w:rPr>
          <w:rFonts w:ascii="Simplified Arabic" w:hAnsi="Simplified Arabic" w:cs="Simplified Arabic"/>
          <w:sz w:val="32"/>
          <w:szCs w:val="32"/>
          <w:rtl/>
        </w:rPr>
        <w:t xml:space="preserve">ما رُوي برواية ما </w:t>
      </w:r>
      <w:r w:rsidR="006A22B4">
        <w:rPr>
          <w:rFonts w:ascii="Simplified Arabic" w:hAnsi="Simplified Arabic" w:cs="Simplified Arabic"/>
          <w:sz w:val="32"/>
          <w:szCs w:val="32"/>
          <w:rtl/>
        </w:rPr>
        <w:t>زلنا نسمعها إلى اليوم أنّ عليّ</w:t>
      </w:r>
      <w:r w:rsidR="006A22B4">
        <w:rPr>
          <w:rFonts w:ascii="Simplified Arabic" w:hAnsi="Simplified Arabic" w:cs="Simplified Arabic" w:hint="cs"/>
          <w:sz w:val="32"/>
          <w:szCs w:val="32"/>
          <w:rtl/>
        </w:rPr>
        <w:t>ً</w:t>
      </w:r>
      <w:r w:rsidR="006A22B4">
        <w:rPr>
          <w:rFonts w:ascii="Simplified Arabic" w:hAnsi="Simplified Arabic" w:cs="Simplified Arabic"/>
          <w:sz w:val="32"/>
          <w:szCs w:val="32"/>
          <w:rtl/>
        </w:rPr>
        <w:t>ا</w:t>
      </w:r>
      <w:r w:rsidRPr="007B5388">
        <w:rPr>
          <w:rFonts w:ascii="Simplified Arabic" w:hAnsi="Simplified Arabic" w:cs="Simplified Arabic"/>
          <w:sz w:val="32"/>
          <w:szCs w:val="32"/>
          <w:rtl/>
        </w:rPr>
        <w:t xml:space="preserve"> الأكبر (عليه السلام) قطع رأس من بارزه، وحمله بشعره، وجاء به إلى النساء. فهذه مشكلة على مستوى الصورة الإنساني</w:t>
      </w:r>
      <w:r w:rsidR="006A22B4">
        <w:rPr>
          <w:rFonts w:ascii="Simplified Arabic" w:hAnsi="Simplified Arabic" w:cs="Simplified Arabic" w:hint="cs"/>
          <w:sz w:val="32"/>
          <w:szCs w:val="32"/>
          <w:rtl/>
        </w:rPr>
        <w:t>ّ</w:t>
      </w:r>
      <w:r w:rsidRPr="007B5388">
        <w:rPr>
          <w:rFonts w:ascii="Simplified Arabic" w:hAnsi="Simplified Arabic" w:cs="Simplified Arabic"/>
          <w:sz w:val="32"/>
          <w:szCs w:val="32"/>
          <w:rtl/>
        </w:rPr>
        <w:t>ة</w:t>
      </w:r>
      <w:r w:rsidRPr="007B5388">
        <w:rPr>
          <w:rFonts w:ascii="Simplified Arabic" w:hAnsi="Simplified Arabic" w:cs="Simplified Arabic"/>
          <w:sz w:val="32"/>
          <w:szCs w:val="32"/>
        </w:rPr>
        <w:t>.</w:t>
      </w:r>
    </w:p>
    <w:p w:rsidR="005271A9" w:rsidRPr="007B5388" w:rsidRDefault="005271A9" w:rsidP="005271A9">
      <w:pPr>
        <w:numPr>
          <w:ilvl w:val="0"/>
          <w:numId w:val="6"/>
        </w:numPr>
        <w:jc w:val="both"/>
        <w:rPr>
          <w:rFonts w:ascii="Simplified Arabic" w:hAnsi="Simplified Arabic" w:cs="Simplified Arabic"/>
          <w:sz w:val="32"/>
          <w:szCs w:val="32"/>
        </w:rPr>
      </w:pPr>
      <w:r w:rsidRPr="007B5388">
        <w:rPr>
          <w:rFonts w:ascii="Simplified Arabic" w:hAnsi="Simplified Arabic" w:cs="Simplified Arabic"/>
          <w:sz w:val="32"/>
          <w:szCs w:val="32"/>
          <w:rtl/>
        </w:rPr>
        <w:t>إنّ أم</w:t>
      </w:r>
      <w:r w:rsidR="006A22B4">
        <w:rPr>
          <w:rFonts w:ascii="Simplified Arabic" w:hAnsi="Simplified Arabic" w:cs="Simplified Arabic" w:hint="cs"/>
          <w:sz w:val="32"/>
          <w:szCs w:val="32"/>
          <w:rtl/>
        </w:rPr>
        <w:t>ّ</w:t>
      </w:r>
      <w:r w:rsidRPr="007B5388">
        <w:rPr>
          <w:rFonts w:ascii="Simplified Arabic" w:hAnsi="Simplified Arabic" w:cs="Simplified Arabic"/>
          <w:sz w:val="32"/>
          <w:szCs w:val="32"/>
          <w:rtl/>
        </w:rPr>
        <w:t xml:space="preserve"> وهب ضربت برأس ولدها الشهيد جنود عمر بن سعد</w:t>
      </w:r>
      <w:r w:rsidR="006A22B4">
        <w:rPr>
          <w:rFonts w:ascii="Simplified Arabic" w:hAnsi="Simplified Arabic" w:cs="Simplified Arabic" w:hint="cs"/>
          <w:sz w:val="32"/>
          <w:szCs w:val="32"/>
          <w:rtl/>
        </w:rPr>
        <w:t>،</w:t>
      </w:r>
      <w:r w:rsidRPr="007B5388">
        <w:rPr>
          <w:rFonts w:ascii="Simplified Arabic" w:hAnsi="Simplified Arabic" w:cs="Simplified Arabic"/>
          <w:sz w:val="32"/>
          <w:szCs w:val="32"/>
          <w:rtl/>
        </w:rPr>
        <w:t xml:space="preserve"> وقتلت واحداً أو اثنين. فالأمّ على مستوى الصورة الإنساني</w:t>
      </w:r>
      <w:r w:rsidR="006A22B4">
        <w:rPr>
          <w:rFonts w:ascii="Simplified Arabic" w:hAnsi="Simplified Arabic" w:cs="Simplified Arabic" w:hint="cs"/>
          <w:sz w:val="32"/>
          <w:szCs w:val="32"/>
          <w:rtl/>
        </w:rPr>
        <w:t>ّ</w:t>
      </w:r>
      <w:r w:rsidRPr="007B5388">
        <w:rPr>
          <w:rFonts w:ascii="Simplified Arabic" w:hAnsi="Simplified Arabic" w:cs="Simplified Arabic"/>
          <w:sz w:val="32"/>
          <w:szCs w:val="32"/>
          <w:rtl/>
        </w:rPr>
        <w:t>ة</w:t>
      </w:r>
      <w:r w:rsidR="006A22B4">
        <w:rPr>
          <w:rFonts w:ascii="Simplified Arabic" w:hAnsi="Simplified Arabic" w:cs="Simplified Arabic" w:hint="cs"/>
          <w:sz w:val="32"/>
          <w:szCs w:val="32"/>
          <w:rtl/>
        </w:rPr>
        <w:t>،</w:t>
      </w:r>
      <w:r w:rsidRPr="007B5388">
        <w:rPr>
          <w:rFonts w:ascii="Simplified Arabic" w:hAnsi="Simplified Arabic" w:cs="Simplified Arabic"/>
          <w:sz w:val="32"/>
          <w:szCs w:val="32"/>
          <w:rtl/>
        </w:rPr>
        <w:t xml:space="preserve"> هل تفعل </w:t>
      </w:r>
      <w:r w:rsidRPr="007B5388">
        <w:rPr>
          <w:rFonts w:ascii="Simplified Arabic" w:hAnsi="Simplified Arabic" w:cs="Simplified Arabic" w:hint="cs"/>
          <w:sz w:val="32"/>
          <w:szCs w:val="32"/>
          <w:rtl/>
        </w:rPr>
        <w:t>هكذا</w:t>
      </w:r>
      <w:r w:rsidRPr="007B5388">
        <w:rPr>
          <w:rFonts w:ascii="Simplified Arabic" w:hAnsi="Simplified Arabic" w:cs="Simplified Arabic"/>
          <w:sz w:val="32"/>
          <w:szCs w:val="32"/>
          <w:rtl/>
        </w:rPr>
        <w:t xml:space="preserve"> برأس ولدها؟ هي تساؤلات، قد </w:t>
      </w:r>
      <w:r w:rsidRPr="007B5388">
        <w:rPr>
          <w:rFonts w:ascii="Simplified Arabic" w:hAnsi="Simplified Arabic" w:cs="Simplified Arabic"/>
          <w:sz w:val="32"/>
          <w:szCs w:val="32"/>
          <w:rtl/>
        </w:rPr>
        <w:lastRenderedPageBreak/>
        <w:t>يدافع بعضهم عن الفكرة، ولكنّها عند بعض آخر قد يرى أنّها تجانب الصورة الإنسانيّة التي يجب تقديمها، أو على الأقلّ ينبغي تقديمها في مشهد كربلاء.</w:t>
      </w:r>
    </w:p>
    <w:p w:rsidR="008E1B1F" w:rsidRPr="007B5388" w:rsidRDefault="008E1B1F" w:rsidP="008E1B1F">
      <w:pPr>
        <w:shd w:val="clear" w:color="auto" w:fill="CCC0D9"/>
        <w:ind w:left="360"/>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8E1B1F" w:rsidRPr="007B5388" w:rsidRDefault="005271A9" w:rsidP="008E1B1F">
      <w:pPr>
        <w:shd w:val="clear" w:color="auto" w:fill="CCC0D9"/>
        <w:ind w:left="360"/>
        <w:jc w:val="center"/>
        <w:rPr>
          <w:rFonts w:ascii="Simplified Arabic" w:hAnsi="Simplified Arabic" w:cs="Simplified Arabic"/>
          <w:sz w:val="32"/>
          <w:szCs w:val="32"/>
          <w:rtl/>
        </w:rPr>
      </w:pPr>
      <w:r w:rsidRPr="007B5388">
        <w:rPr>
          <w:rFonts w:ascii="Simplified Arabic" w:hAnsi="Simplified Arabic" w:cs="Simplified Arabic"/>
          <w:b/>
          <w:bCs/>
          <w:sz w:val="32"/>
          <w:szCs w:val="32"/>
          <w:rtl/>
        </w:rPr>
        <w:t>المحافظة على المنظومة المتناسقة</w:t>
      </w:r>
    </w:p>
    <w:p w:rsidR="008E1B1F" w:rsidRPr="007B5388" w:rsidRDefault="008E1B1F" w:rsidP="008E1B1F">
      <w:pPr>
        <w:ind w:left="360"/>
        <w:rPr>
          <w:rFonts w:ascii="Simplified Arabic" w:hAnsi="Simplified Arabic" w:cs="Simplified Arabic"/>
          <w:sz w:val="32"/>
          <w:szCs w:val="32"/>
          <w:rtl/>
        </w:rPr>
      </w:pPr>
    </w:p>
    <w:p w:rsidR="005271A9" w:rsidRPr="007B5388" w:rsidRDefault="00327E87" w:rsidP="008E1B1F">
      <w:pPr>
        <w:ind w:left="360"/>
        <w:rPr>
          <w:rFonts w:ascii="Simplified Arabic" w:hAnsi="Simplified Arabic" w:cs="Simplified Arabic"/>
          <w:b/>
          <w:bCs/>
          <w:sz w:val="32"/>
          <w:szCs w:val="32"/>
        </w:rPr>
      </w:pPr>
      <w:r w:rsidRPr="007B5388">
        <w:rPr>
          <w:rFonts w:ascii="Simplified Arabic" w:hAnsi="Simplified Arabic" w:cs="Simplified Arabic" w:hint="cs"/>
          <w:sz w:val="32"/>
          <w:szCs w:val="32"/>
          <w:rtl/>
        </w:rPr>
        <w:t xml:space="preserve"> </w:t>
      </w:r>
      <w:r w:rsidRPr="00750670">
        <w:rPr>
          <w:rFonts w:ascii="Simplified Arabic" w:hAnsi="Simplified Arabic" w:cs="Simplified Arabic" w:hint="cs"/>
          <w:sz w:val="32"/>
          <w:szCs w:val="32"/>
          <w:rtl/>
        </w:rPr>
        <w:t>من أهم</w:t>
      </w:r>
      <w:r w:rsidR="006A22B4" w:rsidRPr="00750670">
        <w:rPr>
          <w:rFonts w:ascii="Simplified Arabic" w:hAnsi="Simplified Arabic" w:cs="Simplified Arabic" w:hint="cs"/>
          <w:sz w:val="32"/>
          <w:szCs w:val="32"/>
          <w:rtl/>
        </w:rPr>
        <w:t>ّ</w:t>
      </w:r>
      <w:r w:rsidRPr="00750670">
        <w:rPr>
          <w:rFonts w:ascii="Simplified Arabic" w:hAnsi="Simplified Arabic" w:cs="Simplified Arabic" w:hint="cs"/>
          <w:sz w:val="32"/>
          <w:szCs w:val="32"/>
          <w:rtl/>
        </w:rPr>
        <w:t xml:space="preserve"> سياسات الخطاب الحسيني</w:t>
      </w:r>
      <w:r w:rsidR="006A22B4" w:rsidRPr="00750670">
        <w:rPr>
          <w:rFonts w:ascii="Simplified Arabic" w:hAnsi="Simplified Arabic" w:cs="Simplified Arabic" w:hint="cs"/>
          <w:sz w:val="32"/>
          <w:szCs w:val="32"/>
          <w:rtl/>
        </w:rPr>
        <w:t>ّ</w:t>
      </w:r>
      <w:r w:rsidRPr="00750670">
        <w:rPr>
          <w:rFonts w:ascii="Simplified Arabic" w:hAnsi="Simplified Arabic" w:cs="Simplified Arabic" w:hint="cs"/>
          <w:sz w:val="32"/>
          <w:szCs w:val="32"/>
          <w:rtl/>
        </w:rPr>
        <w:t xml:space="preserve"> </w:t>
      </w:r>
      <w:r w:rsidRPr="00750670">
        <w:rPr>
          <w:rFonts w:ascii="Simplified Arabic" w:hAnsi="Simplified Arabic" w:cs="Simplified Arabic"/>
          <w:sz w:val="32"/>
          <w:szCs w:val="32"/>
          <w:rtl/>
        </w:rPr>
        <w:t xml:space="preserve">المحافظة على المنظومة المتناسقة </w:t>
      </w:r>
      <w:r w:rsidR="005271A9" w:rsidRPr="00750670">
        <w:rPr>
          <w:rFonts w:ascii="Simplified Arabic" w:hAnsi="Simplified Arabic" w:cs="Simplified Arabic"/>
          <w:sz w:val="32"/>
          <w:szCs w:val="32"/>
          <w:rtl/>
        </w:rPr>
        <w:t>التي يلتقي فيها</w:t>
      </w:r>
      <w:r w:rsidR="005271A9" w:rsidRPr="007B5388">
        <w:rPr>
          <w:rFonts w:ascii="Simplified Arabic" w:hAnsi="Simplified Arabic" w:cs="Simplified Arabic"/>
          <w:sz w:val="32"/>
          <w:szCs w:val="32"/>
          <w:rtl/>
        </w:rPr>
        <w:t xml:space="preserve"> العقل والعقلاء بالنّص القرآنيّ وأحاديث المعصومين (عليهم السلام). </w:t>
      </w:r>
    </w:p>
    <w:p w:rsidR="008E1B1F" w:rsidRPr="007B5388" w:rsidRDefault="005271A9" w:rsidP="00750670">
      <w:pPr>
        <w:pStyle w:val="ListParagraph"/>
        <w:bidi/>
        <w:spacing w:after="0" w:line="240" w:lineRule="auto"/>
        <w:ind w:left="-94" w:firstLine="454"/>
        <w:jc w:val="both"/>
        <w:rPr>
          <w:rFonts w:ascii="Simplified Arabic" w:hAnsi="Simplified Arabic" w:cs="Simplified Arabic"/>
          <w:sz w:val="32"/>
          <w:szCs w:val="32"/>
          <w:rtl/>
        </w:rPr>
      </w:pPr>
      <w:r w:rsidRPr="007B5388">
        <w:rPr>
          <w:rFonts w:ascii="Simplified Arabic" w:hAnsi="Simplified Arabic" w:cs="Simplified Arabic"/>
          <w:b/>
          <w:bCs/>
          <w:sz w:val="32"/>
          <w:szCs w:val="32"/>
          <w:rtl/>
        </w:rPr>
        <w:t>ومن الموارد التي لا تحافظ على ذلك:</w:t>
      </w:r>
      <w:r w:rsidRPr="007B5388">
        <w:rPr>
          <w:rFonts w:ascii="Simplified Arabic" w:hAnsi="Simplified Arabic" w:cs="Simplified Arabic"/>
          <w:sz w:val="32"/>
          <w:szCs w:val="32"/>
          <w:rtl/>
        </w:rPr>
        <w:t xml:space="preserve"> ما رُوي من قص</w:t>
      </w:r>
      <w:r w:rsidR="006A22B4">
        <w:rPr>
          <w:rFonts w:ascii="Simplified Arabic" w:hAnsi="Simplified Arabic" w:cs="Simplified Arabic" w:hint="cs"/>
          <w:sz w:val="32"/>
          <w:szCs w:val="32"/>
          <w:rtl/>
        </w:rPr>
        <w:t>ّ</w:t>
      </w:r>
      <w:r w:rsidRPr="007B5388">
        <w:rPr>
          <w:rFonts w:ascii="Simplified Arabic" w:hAnsi="Simplified Arabic" w:cs="Simplified Arabic"/>
          <w:sz w:val="32"/>
          <w:szCs w:val="32"/>
          <w:rtl/>
        </w:rPr>
        <w:t xml:space="preserve">ة </w:t>
      </w:r>
      <w:r w:rsidR="00750670" w:rsidRPr="00750670">
        <w:rPr>
          <w:rFonts w:ascii="Simplified Arabic" w:hAnsi="Simplified Arabic" w:cs="Simplified Arabic" w:hint="cs"/>
          <w:sz w:val="32"/>
          <w:szCs w:val="32"/>
          <w:rtl/>
        </w:rPr>
        <w:t>عرس القاسم والطريقة الخيالية في قتاله الأعداء.</w:t>
      </w:r>
    </w:p>
    <w:p w:rsidR="007D21C1" w:rsidRPr="007B5388" w:rsidRDefault="007D21C1" w:rsidP="007D21C1">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5271A9" w:rsidRPr="007B5388" w:rsidRDefault="005271A9" w:rsidP="007D21C1">
      <w:pPr>
        <w:shd w:val="clear" w:color="auto" w:fill="CCC0D9"/>
        <w:jc w:val="center"/>
        <w:rPr>
          <w:rFonts w:ascii="Simplified Arabic" w:hAnsi="Simplified Arabic" w:cs="Simplified Arabic"/>
          <w:b/>
          <w:bCs/>
          <w:sz w:val="32"/>
          <w:szCs w:val="32"/>
          <w:rtl/>
        </w:rPr>
      </w:pPr>
      <w:r w:rsidRPr="007B5388">
        <w:rPr>
          <w:rFonts w:ascii="Simplified Arabic" w:hAnsi="Simplified Arabic" w:cs="Simplified Arabic"/>
          <w:b/>
          <w:bCs/>
          <w:sz w:val="32"/>
          <w:szCs w:val="32"/>
          <w:rtl/>
        </w:rPr>
        <w:t>تجنّب ما يتنافى  مع عصمة الإمام (ع</w:t>
      </w:r>
      <w:r w:rsidR="007D21C1" w:rsidRPr="007B5388">
        <w:rPr>
          <w:rFonts w:ascii="Simplified Arabic" w:hAnsi="Simplified Arabic" w:cs="Simplified Arabic" w:hint="cs"/>
          <w:b/>
          <w:bCs/>
          <w:sz w:val="32"/>
          <w:szCs w:val="32"/>
          <w:rtl/>
        </w:rPr>
        <w:t>ليه السلام</w:t>
      </w:r>
      <w:r w:rsidR="007D21C1" w:rsidRPr="007B5388">
        <w:rPr>
          <w:rFonts w:ascii="Simplified Arabic" w:hAnsi="Simplified Arabic" w:cs="Simplified Arabic"/>
          <w:b/>
          <w:bCs/>
          <w:sz w:val="32"/>
          <w:szCs w:val="32"/>
          <w:rtl/>
        </w:rPr>
        <w:t>)</w:t>
      </w:r>
    </w:p>
    <w:p w:rsidR="007D21C1" w:rsidRPr="007B5388" w:rsidRDefault="007D21C1" w:rsidP="005271A9">
      <w:pPr>
        <w:jc w:val="both"/>
        <w:rPr>
          <w:rFonts w:ascii="Simplified Arabic" w:hAnsi="Simplified Arabic" w:cs="Simplified Arabic"/>
          <w:sz w:val="32"/>
          <w:szCs w:val="32"/>
          <w:rtl/>
        </w:rPr>
      </w:pPr>
    </w:p>
    <w:p w:rsidR="005271A9" w:rsidRPr="007B5388" w:rsidRDefault="005271A9" w:rsidP="005271A9">
      <w:pPr>
        <w:jc w:val="both"/>
        <w:rPr>
          <w:rFonts w:ascii="Simplified Arabic" w:hAnsi="Simplified Arabic" w:cs="Simplified Arabic"/>
          <w:sz w:val="32"/>
          <w:szCs w:val="32"/>
          <w:rtl/>
        </w:rPr>
      </w:pPr>
      <w:r w:rsidRPr="007B5388">
        <w:rPr>
          <w:rFonts w:ascii="Simplified Arabic" w:hAnsi="Simplified Arabic" w:cs="Simplified Arabic"/>
          <w:sz w:val="32"/>
          <w:szCs w:val="32"/>
          <w:rtl/>
        </w:rPr>
        <w:t>ممّا ذكر في بعض الخطابات الحسينيّة، الرواية التي تفيد أنّ الإمام الحسين (عليه</w:t>
      </w:r>
      <w:r w:rsidR="006A22B4">
        <w:rPr>
          <w:rFonts w:ascii="Simplified Arabic" w:hAnsi="Simplified Arabic" w:cs="Simplified Arabic"/>
          <w:sz w:val="32"/>
          <w:szCs w:val="32"/>
          <w:rtl/>
        </w:rPr>
        <w:t xml:space="preserve"> السلام) عرض على بعض الناس مال</w:t>
      </w:r>
      <w:r w:rsidR="006A22B4">
        <w:rPr>
          <w:rFonts w:ascii="Simplified Arabic" w:hAnsi="Simplified Arabic" w:cs="Simplified Arabic" w:hint="cs"/>
          <w:sz w:val="32"/>
          <w:szCs w:val="32"/>
          <w:rtl/>
        </w:rPr>
        <w:t>ً</w:t>
      </w:r>
      <w:r w:rsidR="006A22B4">
        <w:rPr>
          <w:rFonts w:ascii="Simplified Arabic" w:hAnsi="Simplified Arabic" w:cs="Simplified Arabic"/>
          <w:sz w:val="32"/>
          <w:szCs w:val="32"/>
          <w:rtl/>
        </w:rPr>
        <w:t>ا</w:t>
      </w:r>
      <w:r w:rsidRPr="007B5388">
        <w:rPr>
          <w:rFonts w:ascii="Simplified Arabic" w:hAnsi="Simplified Arabic" w:cs="Simplified Arabic"/>
          <w:sz w:val="32"/>
          <w:szCs w:val="32"/>
          <w:rtl/>
        </w:rPr>
        <w:t xml:space="preserve"> أكثر ممّا عُرض عليه من قبل الأمويّين ليتركهم ويلتحق بالإمام (عليه السلام). وهذا يعني أنّ الإمام كان براغماتيّاً. فهل يتلاءم ذلك مع كمال شخصيّة الإمام الحسين (عليه السلام) وعصمته؟ قد يناقش بعضهم في ذلك، ولكن قد يرى آخرون أن</w:t>
      </w:r>
      <w:r w:rsidR="006A22B4">
        <w:rPr>
          <w:rFonts w:ascii="Simplified Arabic" w:hAnsi="Simplified Arabic" w:cs="Simplified Arabic" w:hint="cs"/>
          <w:sz w:val="32"/>
          <w:szCs w:val="32"/>
          <w:rtl/>
        </w:rPr>
        <w:t>ّ</w:t>
      </w:r>
      <w:r w:rsidRPr="007B5388">
        <w:rPr>
          <w:rFonts w:ascii="Simplified Arabic" w:hAnsi="Simplified Arabic" w:cs="Simplified Arabic"/>
          <w:sz w:val="32"/>
          <w:szCs w:val="32"/>
          <w:rtl/>
        </w:rPr>
        <w:t xml:space="preserve"> هذا لا يتناسب مع كمال الإمام الحسين (عليه السلام) وعصمته.</w:t>
      </w:r>
    </w:p>
    <w:p w:rsidR="007D21C1" w:rsidRPr="007B5388" w:rsidRDefault="007D21C1" w:rsidP="005271A9">
      <w:pPr>
        <w:jc w:val="both"/>
        <w:rPr>
          <w:rFonts w:ascii="Simplified Arabic" w:hAnsi="Simplified Arabic" w:cs="Simplified Arabic"/>
          <w:sz w:val="32"/>
          <w:szCs w:val="32"/>
          <w:rtl/>
        </w:rPr>
      </w:pPr>
    </w:p>
    <w:p w:rsidR="007D21C1" w:rsidRPr="007B5388" w:rsidRDefault="007D21C1" w:rsidP="007D21C1">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5271A9" w:rsidRPr="007B5388" w:rsidRDefault="005271A9" w:rsidP="007D21C1">
      <w:pPr>
        <w:shd w:val="clear" w:color="auto" w:fill="CCC0D9"/>
        <w:jc w:val="center"/>
        <w:rPr>
          <w:rFonts w:ascii="Simplified Arabic" w:hAnsi="Simplified Arabic" w:cs="Simplified Arabic"/>
          <w:b/>
          <w:bCs/>
          <w:sz w:val="32"/>
          <w:szCs w:val="32"/>
        </w:rPr>
      </w:pPr>
      <w:r w:rsidRPr="007B5388">
        <w:rPr>
          <w:rFonts w:ascii="Simplified Arabic" w:hAnsi="Simplified Arabic" w:cs="Simplified Arabic"/>
          <w:b/>
          <w:bCs/>
          <w:sz w:val="32"/>
          <w:szCs w:val="32"/>
          <w:rtl/>
        </w:rPr>
        <w:t>تجنّب الروايات المستهجنة عند الناس</w:t>
      </w:r>
    </w:p>
    <w:p w:rsidR="007D21C1" w:rsidRPr="007B5388" w:rsidRDefault="007D21C1" w:rsidP="005271A9">
      <w:pPr>
        <w:pStyle w:val="ListParagraph"/>
        <w:bidi/>
        <w:spacing w:line="240" w:lineRule="auto"/>
        <w:ind w:left="-94"/>
        <w:jc w:val="both"/>
        <w:rPr>
          <w:rFonts w:ascii="Simplified Arabic" w:hAnsi="Simplified Arabic" w:cs="Simplified Arabic"/>
          <w:sz w:val="32"/>
          <w:szCs w:val="32"/>
          <w:rtl/>
        </w:rPr>
      </w:pPr>
    </w:p>
    <w:tbl>
      <w:tblPr>
        <w:tblStyle w:val="TableGrid"/>
        <w:bidiVisual/>
        <w:tblW w:w="0" w:type="auto"/>
        <w:tblInd w:w="-94" w:type="dxa"/>
        <w:tblLook w:val="04A0" w:firstRow="1" w:lastRow="0" w:firstColumn="1" w:lastColumn="0" w:noHBand="0" w:noVBand="1"/>
      </w:tblPr>
      <w:tblGrid>
        <w:gridCol w:w="3005"/>
        <w:gridCol w:w="3005"/>
        <w:gridCol w:w="3006"/>
      </w:tblGrid>
      <w:tr w:rsidR="007D21C1" w:rsidRPr="007B5388" w:rsidTr="007D21C1">
        <w:tc>
          <w:tcPr>
            <w:tcW w:w="3005" w:type="dxa"/>
          </w:tcPr>
          <w:p w:rsidR="007D21C1" w:rsidRPr="007B5388" w:rsidRDefault="007D21C1" w:rsidP="007D21C1">
            <w:pPr>
              <w:pStyle w:val="ListParagraph"/>
              <w:bidi/>
              <w:spacing w:line="240" w:lineRule="auto"/>
              <w:ind w:left="0"/>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1</w:t>
            </w:r>
          </w:p>
        </w:tc>
        <w:tc>
          <w:tcPr>
            <w:tcW w:w="3005" w:type="dxa"/>
          </w:tcPr>
          <w:p w:rsidR="007D21C1" w:rsidRPr="007B5388" w:rsidRDefault="007D21C1" w:rsidP="007D21C1">
            <w:pPr>
              <w:pStyle w:val="ListParagraph"/>
              <w:bidi/>
              <w:spacing w:line="240" w:lineRule="auto"/>
              <w:ind w:left="0"/>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2</w:t>
            </w:r>
          </w:p>
        </w:tc>
        <w:tc>
          <w:tcPr>
            <w:tcW w:w="3006" w:type="dxa"/>
          </w:tcPr>
          <w:p w:rsidR="007D21C1" w:rsidRPr="007B5388" w:rsidRDefault="007D21C1" w:rsidP="007D21C1">
            <w:pPr>
              <w:pStyle w:val="ListParagraph"/>
              <w:bidi/>
              <w:spacing w:line="240" w:lineRule="auto"/>
              <w:ind w:left="0"/>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3</w:t>
            </w:r>
          </w:p>
        </w:tc>
      </w:tr>
    </w:tbl>
    <w:p w:rsidR="007D21C1" w:rsidRPr="007B5388" w:rsidRDefault="007D21C1" w:rsidP="007D21C1">
      <w:pPr>
        <w:pStyle w:val="ListParagraph"/>
        <w:bidi/>
        <w:spacing w:line="240" w:lineRule="auto"/>
        <w:ind w:left="-94"/>
        <w:jc w:val="both"/>
        <w:rPr>
          <w:rFonts w:ascii="Simplified Arabic" w:hAnsi="Simplified Arabic" w:cs="Simplified Arabic"/>
          <w:sz w:val="32"/>
          <w:szCs w:val="32"/>
          <w:rtl/>
        </w:rPr>
      </w:pPr>
    </w:p>
    <w:p w:rsidR="005271A9" w:rsidRPr="007B5388" w:rsidRDefault="005271A9" w:rsidP="007D21C1">
      <w:pPr>
        <w:pStyle w:val="ListParagraph"/>
        <w:bidi/>
        <w:spacing w:line="240" w:lineRule="auto"/>
        <w:ind w:left="-94"/>
        <w:jc w:val="both"/>
        <w:rPr>
          <w:rFonts w:ascii="Simplified Arabic" w:hAnsi="Simplified Arabic" w:cs="Simplified Arabic"/>
          <w:sz w:val="32"/>
          <w:szCs w:val="32"/>
          <w:rtl/>
        </w:rPr>
      </w:pPr>
      <w:r w:rsidRPr="007B5388">
        <w:rPr>
          <w:rFonts w:ascii="Simplified Arabic" w:hAnsi="Simplified Arabic" w:cs="Simplified Arabic"/>
          <w:sz w:val="32"/>
          <w:szCs w:val="32"/>
          <w:rtl/>
        </w:rPr>
        <w:lastRenderedPageBreak/>
        <w:t>يجب على الخطيب الحسينيّ أن يتجنّب الروايات المستهجنة أو التي قد تسبّب التشكيك ف</w:t>
      </w:r>
      <w:r w:rsidR="00F56E37">
        <w:rPr>
          <w:rFonts w:ascii="Simplified Arabic" w:hAnsi="Simplified Arabic" w:cs="Simplified Arabic"/>
          <w:sz w:val="32"/>
          <w:szCs w:val="32"/>
          <w:rtl/>
        </w:rPr>
        <w:t xml:space="preserve">ي قضيّة عاشوراء عند الناس. </w:t>
      </w:r>
      <w:r w:rsidR="00F56E37">
        <w:rPr>
          <w:rFonts w:ascii="Simplified Arabic" w:hAnsi="Simplified Arabic" w:cs="Simplified Arabic" w:hint="cs"/>
          <w:sz w:val="32"/>
          <w:szCs w:val="32"/>
          <w:rtl/>
        </w:rPr>
        <w:t>ثمّة</w:t>
      </w:r>
      <w:r w:rsidRPr="007B5388">
        <w:rPr>
          <w:rFonts w:ascii="Simplified Arabic" w:hAnsi="Simplified Arabic" w:cs="Simplified Arabic"/>
          <w:sz w:val="32"/>
          <w:szCs w:val="32"/>
          <w:rtl/>
        </w:rPr>
        <w:t xml:space="preserve"> الكثير من الأمثلة التي تُقَدَّم في مجالس العزاء أو في القصيدة الحسينيّة قد تشك</w:t>
      </w:r>
      <w:r w:rsidR="00F56E37">
        <w:rPr>
          <w:rFonts w:ascii="Simplified Arabic" w:hAnsi="Simplified Arabic" w:cs="Simplified Arabic" w:hint="cs"/>
          <w:sz w:val="32"/>
          <w:szCs w:val="32"/>
          <w:rtl/>
        </w:rPr>
        <w:t>ّ</w:t>
      </w:r>
      <w:r w:rsidRPr="007B5388">
        <w:rPr>
          <w:rFonts w:ascii="Simplified Arabic" w:hAnsi="Simplified Arabic" w:cs="Simplified Arabic"/>
          <w:sz w:val="32"/>
          <w:szCs w:val="32"/>
          <w:rtl/>
        </w:rPr>
        <w:t xml:space="preserve">ك الناس في أصل القضيّة. </w:t>
      </w:r>
    </w:p>
    <w:p w:rsidR="005271A9" w:rsidRPr="007B5388" w:rsidRDefault="005271A9" w:rsidP="005271A9">
      <w:pPr>
        <w:jc w:val="both"/>
        <w:rPr>
          <w:rFonts w:ascii="Simplified Arabic" w:hAnsi="Simplified Arabic" w:cs="Simplified Arabic"/>
          <w:sz w:val="32"/>
          <w:szCs w:val="32"/>
          <w:rtl/>
        </w:rPr>
      </w:pPr>
      <w:r w:rsidRPr="007B5388">
        <w:rPr>
          <w:rFonts w:ascii="Simplified Arabic" w:hAnsi="Simplified Arabic" w:cs="Simplified Arabic"/>
          <w:sz w:val="32"/>
          <w:szCs w:val="32"/>
          <w:rtl/>
        </w:rPr>
        <w:t>من أمثلة ما يسبّب ذلك:</w:t>
      </w:r>
    </w:p>
    <w:p w:rsidR="007D21C1" w:rsidRPr="007B5388" w:rsidRDefault="007D21C1" w:rsidP="005271A9">
      <w:pPr>
        <w:jc w:val="both"/>
        <w:rPr>
          <w:rFonts w:ascii="Simplified Arabic" w:hAnsi="Simplified Arabic" w:cs="Simplified Arabic"/>
          <w:sz w:val="32"/>
          <w:szCs w:val="32"/>
          <w:rtl/>
        </w:rPr>
      </w:pPr>
      <w:r w:rsidRPr="007B5388">
        <w:rPr>
          <w:rFonts w:ascii="Simplified Arabic" w:hAnsi="Simplified Arabic" w:cs="Simplified Arabic" w:hint="cs"/>
          <w:sz w:val="32"/>
          <w:szCs w:val="32"/>
          <w:rtl/>
        </w:rPr>
        <w:t>...................</w:t>
      </w:r>
    </w:p>
    <w:p w:rsidR="005271A9" w:rsidRPr="007B5388" w:rsidRDefault="005271A9" w:rsidP="005271A9">
      <w:pPr>
        <w:numPr>
          <w:ilvl w:val="0"/>
          <w:numId w:val="8"/>
        </w:numPr>
        <w:jc w:val="both"/>
        <w:rPr>
          <w:rFonts w:ascii="Simplified Arabic" w:hAnsi="Simplified Arabic" w:cs="Simplified Arabic"/>
          <w:sz w:val="32"/>
          <w:szCs w:val="32"/>
          <w:rtl/>
        </w:rPr>
      </w:pPr>
      <w:r w:rsidRPr="007B5388">
        <w:rPr>
          <w:rFonts w:ascii="Simplified Arabic" w:hAnsi="Simplified Arabic" w:cs="Simplified Arabic"/>
          <w:sz w:val="32"/>
          <w:szCs w:val="32"/>
          <w:rtl/>
        </w:rPr>
        <w:t>ما يُقال من أنّ الإمام الحسين (عليه السلام) أخرج من أصابعه في كربلاء ماءً.</w:t>
      </w:r>
    </w:p>
    <w:p w:rsidR="005271A9" w:rsidRPr="007B5388" w:rsidRDefault="00F56E37" w:rsidP="005271A9">
      <w:pPr>
        <w:numPr>
          <w:ilvl w:val="0"/>
          <w:numId w:val="8"/>
        </w:numPr>
        <w:ind w:left="-94" w:firstLine="454"/>
        <w:jc w:val="both"/>
        <w:rPr>
          <w:rFonts w:ascii="Simplified Arabic" w:hAnsi="Simplified Arabic" w:cs="Simplified Arabic"/>
          <w:sz w:val="32"/>
          <w:szCs w:val="32"/>
        </w:rPr>
      </w:pPr>
      <w:r>
        <w:rPr>
          <w:rFonts w:ascii="Simplified Arabic" w:hAnsi="Simplified Arabic" w:cs="Simplified Arabic"/>
          <w:sz w:val="32"/>
          <w:szCs w:val="32"/>
          <w:rtl/>
        </w:rPr>
        <w:t>رواية أنّ عليّ</w:t>
      </w:r>
      <w:r>
        <w:rPr>
          <w:rFonts w:ascii="Simplified Arabic" w:hAnsi="Simplified Arabic" w:cs="Simplified Arabic" w:hint="cs"/>
          <w:sz w:val="32"/>
          <w:szCs w:val="32"/>
          <w:rtl/>
        </w:rPr>
        <w:t>ً</w:t>
      </w:r>
      <w:r>
        <w:rPr>
          <w:rFonts w:ascii="Simplified Arabic" w:hAnsi="Simplified Arabic" w:cs="Simplified Arabic"/>
          <w:sz w:val="32"/>
          <w:szCs w:val="32"/>
          <w:rtl/>
        </w:rPr>
        <w:t>ا</w:t>
      </w:r>
      <w:r w:rsidR="005271A9" w:rsidRPr="007B5388">
        <w:rPr>
          <w:rFonts w:ascii="Simplified Arabic" w:hAnsi="Simplified Arabic" w:cs="Simplified Arabic"/>
          <w:sz w:val="32"/>
          <w:szCs w:val="32"/>
          <w:rtl/>
        </w:rPr>
        <w:t xml:space="preserve"> الأكبر (عليه السلام) قتل 400 مقاتل من جيش عمر بن سعد. والتشكيك قد يرد من ناحية الظرف الزمنيّ الذي يحتاج إليه ذلك، مع ملاحظة المدّة الزمني</w:t>
      </w:r>
      <w:r>
        <w:rPr>
          <w:rFonts w:ascii="Simplified Arabic" w:hAnsi="Simplified Arabic" w:cs="Simplified Arabic" w:hint="cs"/>
          <w:sz w:val="32"/>
          <w:szCs w:val="32"/>
          <w:rtl/>
        </w:rPr>
        <w:t>ّ</w:t>
      </w:r>
      <w:r w:rsidR="005271A9" w:rsidRPr="007B5388">
        <w:rPr>
          <w:rFonts w:ascii="Simplified Arabic" w:hAnsi="Simplified Arabic" w:cs="Simplified Arabic"/>
          <w:sz w:val="32"/>
          <w:szCs w:val="32"/>
          <w:rtl/>
        </w:rPr>
        <w:t xml:space="preserve">ة القصيرة لواقعة كربلاء، وخصوصاً أنّه لم يكن الأصل في كربلاء هو الكرامة والإعجاز، وإنّما مشهد طبيعيّ، وهذا ما ساعد في خلود كربلاء. </w:t>
      </w:r>
    </w:p>
    <w:p w:rsidR="007D21C1" w:rsidRPr="007B5388" w:rsidRDefault="007D21C1" w:rsidP="007D21C1">
      <w:pPr>
        <w:jc w:val="both"/>
        <w:rPr>
          <w:rFonts w:ascii="Simplified Arabic" w:hAnsi="Simplified Arabic" w:cs="Simplified Arabic"/>
          <w:sz w:val="32"/>
          <w:szCs w:val="32"/>
          <w:rtl/>
        </w:rPr>
      </w:pPr>
    </w:p>
    <w:p w:rsidR="007D21C1" w:rsidRPr="007B5388" w:rsidRDefault="007D21C1" w:rsidP="007D21C1">
      <w:pPr>
        <w:shd w:val="clear" w:color="auto" w:fill="CCC0D9"/>
        <w:jc w:val="center"/>
        <w:rPr>
          <w:rFonts w:ascii="Simplified Arabic" w:hAnsi="Simplified Arabic" w:cs="Simplified Arabic"/>
          <w:sz w:val="36"/>
          <w:szCs w:val="36"/>
          <w:rtl/>
        </w:rPr>
      </w:pPr>
      <w:r w:rsidRPr="007B5388">
        <w:rPr>
          <w:rFonts w:ascii="Simplified Arabic" w:hAnsi="Simplified Arabic" w:cs="Simplified Arabic"/>
          <w:b/>
          <w:bCs/>
          <w:sz w:val="36"/>
          <w:szCs w:val="36"/>
          <w:rtl/>
        </w:rPr>
        <w:t>سياسات الخطاب الحسينيّ</w:t>
      </w:r>
    </w:p>
    <w:p w:rsidR="007D21C1" w:rsidRPr="007B5388" w:rsidRDefault="00F56E37" w:rsidP="007D21C1">
      <w:pPr>
        <w:shd w:val="clear" w:color="auto" w:fill="CCC0D9"/>
        <w:jc w:val="center"/>
        <w:rPr>
          <w:rFonts w:ascii="Simplified Arabic" w:hAnsi="Simplified Arabic" w:cs="Simplified Arabic"/>
          <w:sz w:val="36"/>
          <w:szCs w:val="36"/>
          <w:rtl/>
        </w:rPr>
      </w:pPr>
      <w:r>
        <w:rPr>
          <w:rFonts w:ascii="Simplified Arabic" w:hAnsi="Simplified Arabic" w:cs="Simplified Arabic"/>
          <w:b/>
          <w:bCs/>
          <w:sz w:val="32"/>
          <w:szCs w:val="32"/>
          <w:rtl/>
        </w:rPr>
        <w:t>الابتعاد عمّا يثير الحس</w:t>
      </w:r>
      <w:r w:rsidR="007D21C1" w:rsidRPr="007B5388">
        <w:rPr>
          <w:rFonts w:ascii="Simplified Arabic" w:hAnsi="Simplified Arabic" w:cs="Simplified Arabic"/>
          <w:b/>
          <w:bCs/>
          <w:sz w:val="32"/>
          <w:szCs w:val="32"/>
          <w:rtl/>
        </w:rPr>
        <w:t>اسيّات الطائفيّة والمذهبيّة</w:t>
      </w:r>
    </w:p>
    <w:p w:rsidR="007D21C1" w:rsidRPr="007B5388" w:rsidRDefault="007D21C1" w:rsidP="007D21C1">
      <w:pPr>
        <w:pStyle w:val="ListParagraph"/>
        <w:tabs>
          <w:tab w:val="right" w:pos="899"/>
        </w:tabs>
        <w:bidi/>
        <w:spacing w:line="240" w:lineRule="auto"/>
        <w:jc w:val="both"/>
        <w:rPr>
          <w:rFonts w:ascii="Simplified Arabic" w:hAnsi="Simplified Arabic" w:cs="Simplified Arabic"/>
          <w:b/>
          <w:bCs/>
          <w:sz w:val="32"/>
          <w:szCs w:val="32"/>
          <w:rtl/>
        </w:rPr>
      </w:pPr>
    </w:p>
    <w:p w:rsidR="005271A9" w:rsidRPr="007B5388" w:rsidRDefault="00F56E37" w:rsidP="007D21C1">
      <w:pPr>
        <w:pStyle w:val="ListParagraph"/>
        <w:tabs>
          <w:tab w:val="right" w:pos="899"/>
        </w:tabs>
        <w:bidi/>
        <w:spacing w:line="240" w:lineRule="auto"/>
        <w:jc w:val="both"/>
        <w:rPr>
          <w:rFonts w:ascii="Simplified Arabic" w:hAnsi="Simplified Arabic" w:cs="Simplified Arabic"/>
          <w:sz w:val="32"/>
          <w:szCs w:val="32"/>
          <w:rtl/>
        </w:rPr>
      </w:pPr>
      <w:r>
        <w:rPr>
          <w:rFonts w:ascii="Simplified Arabic" w:hAnsi="Simplified Arabic" w:cs="Simplified Arabic"/>
          <w:b/>
          <w:bCs/>
          <w:sz w:val="32"/>
          <w:szCs w:val="32"/>
          <w:rtl/>
        </w:rPr>
        <w:t>الابتعاد عمّا يثير الحس</w:t>
      </w:r>
      <w:r w:rsidR="005271A9" w:rsidRPr="007B5388">
        <w:rPr>
          <w:rFonts w:ascii="Simplified Arabic" w:hAnsi="Simplified Arabic" w:cs="Simplified Arabic"/>
          <w:b/>
          <w:bCs/>
          <w:sz w:val="32"/>
          <w:szCs w:val="32"/>
          <w:rtl/>
        </w:rPr>
        <w:t>اسيّات الطائفيّة والمذهبيّة،</w:t>
      </w:r>
      <w:r>
        <w:rPr>
          <w:rFonts w:ascii="Simplified Arabic" w:hAnsi="Simplified Arabic" w:cs="Simplified Arabic"/>
          <w:sz w:val="32"/>
          <w:szCs w:val="32"/>
          <w:rtl/>
        </w:rPr>
        <w:t xml:space="preserve"> كالكلام الس</w:t>
      </w:r>
      <w:r w:rsidR="005271A9" w:rsidRPr="007B5388">
        <w:rPr>
          <w:rFonts w:ascii="Simplified Arabic" w:hAnsi="Simplified Arabic" w:cs="Simplified Arabic"/>
          <w:sz w:val="32"/>
          <w:szCs w:val="32"/>
          <w:rtl/>
        </w:rPr>
        <w:t>لبي</w:t>
      </w:r>
      <w:r>
        <w:rPr>
          <w:rFonts w:ascii="Simplified Arabic" w:hAnsi="Simplified Arabic" w:cs="Simplified Arabic" w:hint="cs"/>
          <w:sz w:val="32"/>
          <w:szCs w:val="32"/>
          <w:rtl/>
        </w:rPr>
        <w:t>ّ</w:t>
      </w:r>
      <w:r w:rsidR="005271A9" w:rsidRPr="007B5388">
        <w:rPr>
          <w:rFonts w:ascii="Simplified Arabic" w:hAnsi="Simplified Arabic" w:cs="Simplified Arabic"/>
          <w:sz w:val="32"/>
          <w:szCs w:val="32"/>
          <w:rtl/>
        </w:rPr>
        <w:t xml:space="preserve"> عن رموز الآخرين.</w:t>
      </w:r>
    </w:p>
    <w:p w:rsidR="005271A9" w:rsidRPr="007B5388" w:rsidRDefault="005271A9" w:rsidP="005271A9">
      <w:pPr>
        <w:pStyle w:val="ListParagraph"/>
        <w:bidi/>
        <w:spacing w:line="240" w:lineRule="auto"/>
        <w:ind w:left="1080"/>
        <w:rPr>
          <w:rFonts w:ascii="Simplified Arabic" w:hAnsi="Simplified Arabic" w:cs="Simplified Arabic"/>
          <w:sz w:val="32"/>
          <w:szCs w:val="32"/>
        </w:rPr>
      </w:pPr>
    </w:p>
    <w:p w:rsidR="005271A9" w:rsidRPr="007B5388" w:rsidRDefault="005271A9" w:rsidP="005271A9">
      <w:pPr>
        <w:shd w:val="clear" w:color="auto" w:fill="CCC0D9"/>
        <w:jc w:val="center"/>
        <w:rPr>
          <w:rFonts w:ascii="Simplified Arabic" w:hAnsi="Simplified Arabic" w:cs="Simplified Arabic"/>
          <w:b/>
          <w:bCs/>
          <w:sz w:val="36"/>
          <w:szCs w:val="36"/>
        </w:rPr>
      </w:pPr>
      <w:r w:rsidRPr="007B5388">
        <w:rPr>
          <w:rFonts w:ascii="Simplified Arabic" w:hAnsi="Simplified Arabic" w:cs="Simplified Arabic"/>
          <w:b/>
          <w:bCs/>
          <w:sz w:val="36"/>
          <w:szCs w:val="36"/>
          <w:rtl/>
          <w:lang w:bidi="ar-LB"/>
        </w:rPr>
        <w:t>صفو الكلام</w:t>
      </w:r>
    </w:p>
    <w:p w:rsidR="005271A9" w:rsidRPr="007B5388" w:rsidRDefault="005271A9" w:rsidP="005271A9">
      <w:pPr>
        <w:jc w:val="center"/>
        <w:rPr>
          <w:rFonts w:ascii="Simplified Arabic" w:hAnsi="Simplified Arabic" w:cs="Simplified Arabic"/>
          <w:sz w:val="32"/>
          <w:szCs w:val="32"/>
          <w:rtl/>
          <w:lang w:bidi="ar-LB"/>
        </w:rPr>
      </w:pPr>
    </w:p>
    <w:tbl>
      <w:tblPr>
        <w:tblStyle w:val="TableGrid"/>
        <w:bidiVisual/>
        <w:tblW w:w="0" w:type="auto"/>
        <w:tblLook w:val="04A0" w:firstRow="1" w:lastRow="0" w:firstColumn="1" w:lastColumn="0" w:noHBand="0" w:noVBand="1"/>
      </w:tblPr>
      <w:tblGrid>
        <w:gridCol w:w="1803"/>
        <w:gridCol w:w="1803"/>
        <w:gridCol w:w="1803"/>
        <w:gridCol w:w="1803"/>
        <w:gridCol w:w="1804"/>
      </w:tblGrid>
      <w:tr w:rsidR="005B0455" w:rsidRPr="007B5388" w:rsidTr="005B0455">
        <w:tc>
          <w:tcPr>
            <w:tcW w:w="1803" w:type="dxa"/>
          </w:tcPr>
          <w:p w:rsidR="005B0455" w:rsidRPr="007B5388" w:rsidRDefault="005B0455" w:rsidP="005271A9">
            <w:pPr>
              <w:jc w:val="both"/>
              <w:rPr>
                <w:rFonts w:ascii="Simplified Arabic" w:hAnsi="Simplified Arabic" w:cs="Simplified Arabic"/>
                <w:b/>
                <w:bCs/>
                <w:sz w:val="32"/>
                <w:szCs w:val="32"/>
                <w:rtl/>
                <w:lang w:bidi="ar-LB"/>
              </w:rPr>
            </w:pPr>
            <w:bookmarkStart w:id="0" w:name="_GoBack"/>
            <w:bookmarkEnd w:id="0"/>
            <w:r w:rsidRPr="00957427">
              <w:rPr>
                <w:rFonts w:ascii="Simplified Arabic" w:hAnsi="Simplified Arabic" w:cs="Simplified Arabic"/>
                <w:sz w:val="32"/>
                <w:szCs w:val="32"/>
                <w:rtl/>
                <w:lang w:bidi="ar-LB"/>
              </w:rPr>
              <w:t>تغذية راجعة</w:t>
            </w:r>
          </w:p>
        </w:tc>
        <w:tc>
          <w:tcPr>
            <w:tcW w:w="1803" w:type="dxa"/>
          </w:tcPr>
          <w:p w:rsidR="005B0455" w:rsidRPr="007B5388" w:rsidRDefault="005B0455" w:rsidP="005271A9">
            <w:pPr>
              <w:jc w:val="both"/>
              <w:rPr>
                <w:rFonts w:ascii="Simplified Arabic" w:hAnsi="Simplified Arabic" w:cs="Simplified Arabic"/>
                <w:b/>
                <w:bCs/>
                <w:sz w:val="32"/>
                <w:szCs w:val="32"/>
                <w:rtl/>
                <w:lang w:bidi="ar-LB"/>
              </w:rPr>
            </w:pPr>
            <w:r w:rsidRPr="007B5388">
              <w:rPr>
                <w:rFonts w:ascii="Simplified Arabic" w:hAnsi="Simplified Arabic" w:cs="Simplified Arabic" w:hint="cs"/>
                <w:b/>
                <w:bCs/>
                <w:sz w:val="32"/>
                <w:szCs w:val="32"/>
                <w:rtl/>
                <w:lang w:bidi="ar-LB"/>
              </w:rPr>
              <w:t>1</w:t>
            </w:r>
          </w:p>
        </w:tc>
        <w:tc>
          <w:tcPr>
            <w:tcW w:w="1803" w:type="dxa"/>
          </w:tcPr>
          <w:p w:rsidR="005B0455" w:rsidRPr="007B5388" w:rsidRDefault="005B0455" w:rsidP="005271A9">
            <w:pPr>
              <w:jc w:val="both"/>
              <w:rPr>
                <w:rFonts w:ascii="Simplified Arabic" w:hAnsi="Simplified Arabic" w:cs="Simplified Arabic"/>
                <w:b/>
                <w:bCs/>
                <w:sz w:val="32"/>
                <w:szCs w:val="32"/>
                <w:rtl/>
                <w:lang w:bidi="ar-LB"/>
              </w:rPr>
            </w:pPr>
            <w:r w:rsidRPr="007B5388">
              <w:rPr>
                <w:rFonts w:ascii="Simplified Arabic" w:hAnsi="Simplified Arabic" w:cs="Simplified Arabic" w:hint="cs"/>
                <w:b/>
                <w:bCs/>
                <w:sz w:val="32"/>
                <w:szCs w:val="32"/>
                <w:rtl/>
                <w:lang w:bidi="ar-LB"/>
              </w:rPr>
              <w:t>2</w:t>
            </w:r>
          </w:p>
        </w:tc>
        <w:tc>
          <w:tcPr>
            <w:tcW w:w="1803" w:type="dxa"/>
          </w:tcPr>
          <w:p w:rsidR="005B0455" w:rsidRPr="007B5388" w:rsidRDefault="005B0455" w:rsidP="005271A9">
            <w:pPr>
              <w:jc w:val="both"/>
              <w:rPr>
                <w:rFonts w:ascii="Simplified Arabic" w:hAnsi="Simplified Arabic" w:cs="Simplified Arabic"/>
                <w:b/>
                <w:bCs/>
                <w:sz w:val="32"/>
                <w:szCs w:val="32"/>
                <w:rtl/>
                <w:lang w:bidi="ar-LB"/>
              </w:rPr>
            </w:pPr>
            <w:r w:rsidRPr="007B5388">
              <w:rPr>
                <w:rFonts w:ascii="Simplified Arabic" w:hAnsi="Simplified Arabic" w:cs="Simplified Arabic" w:hint="cs"/>
                <w:b/>
                <w:bCs/>
                <w:sz w:val="32"/>
                <w:szCs w:val="32"/>
                <w:rtl/>
                <w:lang w:bidi="ar-LB"/>
              </w:rPr>
              <w:t>3</w:t>
            </w:r>
          </w:p>
        </w:tc>
        <w:tc>
          <w:tcPr>
            <w:tcW w:w="1804" w:type="dxa"/>
          </w:tcPr>
          <w:p w:rsidR="005B0455" w:rsidRPr="007B5388" w:rsidRDefault="005B0455" w:rsidP="005271A9">
            <w:pPr>
              <w:jc w:val="both"/>
              <w:rPr>
                <w:rFonts w:ascii="Simplified Arabic" w:hAnsi="Simplified Arabic" w:cs="Simplified Arabic"/>
                <w:b/>
                <w:bCs/>
                <w:sz w:val="32"/>
                <w:szCs w:val="32"/>
                <w:rtl/>
                <w:lang w:bidi="ar-LB"/>
              </w:rPr>
            </w:pPr>
            <w:r w:rsidRPr="007B5388">
              <w:rPr>
                <w:rFonts w:ascii="Simplified Arabic" w:hAnsi="Simplified Arabic" w:cs="Simplified Arabic" w:hint="cs"/>
                <w:b/>
                <w:bCs/>
                <w:sz w:val="32"/>
                <w:szCs w:val="32"/>
                <w:rtl/>
                <w:lang w:bidi="ar-LB"/>
              </w:rPr>
              <w:t>4</w:t>
            </w:r>
          </w:p>
        </w:tc>
      </w:tr>
    </w:tbl>
    <w:p w:rsidR="005B0455" w:rsidRPr="007B5388" w:rsidRDefault="005B0455" w:rsidP="005271A9">
      <w:pPr>
        <w:jc w:val="both"/>
        <w:rPr>
          <w:rFonts w:ascii="Simplified Arabic" w:hAnsi="Simplified Arabic" w:cs="Simplified Arabic"/>
          <w:b/>
          <w:bCs/>
          <w:sz w:val="32"/>
          <w:szCs w:val="32"/>
          <w:rtl/>
          <w:lang w:bidi="ar-LB"/>
        </w:rPr>
      </w:pPr>
    </w:p>
    <w:p w:rsidR="005271A9" w:rsidRPr="007B5388" w:rsidRDefault="005271A9" w:rsidP="005B0455">
      <w:pPr>
        <w:jc w:val="center"/>
        <w:rPr>
          <w:rFonts w:ascii="Simplified Arabic" w:hAnsi="Simplified Arabic" w:cs="Simplified Arabic"/>
          <w:b/>
          <w:bCs/>
          <w:sz w:val="32"/>
          <w:szCs w:val="32"/>
          <w:rtl/>
          <w:lang w:bidi="ar-LB"/>
        </w:rPr>
      </w:pPr>
      <w:r w:rsidRPr="007B5388">
        <w:rPr>
          <w:rFonts w:ascii="Simplified Arabic" w:hAnsi="Simplified Arabic" w:cs="Simplified Arabic"/>
          <w:b/>
          <w:bCs/>
          <w:sz w:val="32"/>
          <w:szCs w:val="32"/>
          <w:rtl/>
          <w:lang w:bidi="ar-LB"/>
        </w:rPr>
        <w:t>هل يمكنكم أن تعدّدوا أهم</w:t>
      </w:r>
      <w:r w:rsidR="00F56E37">
        <w:rPr>
          <w:rFonts w:ascii="Simplified Arabic" w:hAnsi="Simplified Arabic" w:cs="Simplified Arabic" w:hint="cs"/>
          <w:b/>
          <w:bCs/>
          <w:sz w:val="32"/>
          <w:szCs w:val="32"/>
          <w:rtl/>
          <w:lang w:bidi="ar-LB"/>
        </w:rPr>
        <w:t>ّ</w:t>
      </w:r>
      <w:r w:rsidRPr="007B5388">
        <w:rPr>
          <w:rFonts w:ascii="Simplified Arabic" w:hAnsi="Simplified Arabic" w:cs="Simplified Arabic"/>
          <w:b/>
          <w:bCs/>
          <w:sz w:val="32"/>
          <w:szCs w:val="32"/>
          <w:rtl/>
          <w:lang w:bidi="ar-LB"/>
        </w:rPr>
        <w:t xml:space="preserve"> السياسات الخاصّة بالخطاب العاشورائيّ التعبويّ المطلوب؟</w:t>
      </w:r>
    </w:p>
    <w:p w:rsidR="005271A9" w:rsidRPr="007B5388" w:rsidRDefault="005B0455" w:rsidP="005271A9">
      <w:pPr>
        <w:jc w:val="both"/>
        <w:rPr>
          <w:rFonts w:ascii="Simplified Arabic" w:hAnsi="Simplified Arabic" w:cs="Simplified Arabic"/>
          <w:sz w:val="32"/>
          <w:szCs w:val="32"/>
          <w:lang w:bidi="ar-LB"/>
        </w:rPr>
      </w:pPr>
      <w:r w:rsidRPr="007B5388">
        <w:rPr>
          <w:rFonts w:ascii="Simplified Arabic" w:hAnsi="Simplified Arabic" w:cs="Simplified Arabic" w:hint="cs"/>
          <w:sz w:val="32"/>
          <w:szCs w:val="32"/>
          <w:rtl/>
          <w:lang w:bidi="ar-LB"/>
        </w:rPr>
        <w:t>......................</w:t>
      </w:r>
    </w:p>
    <w:p w:rsidR="005271A9" w:rsidRPr="007B5388" w:rsidRDefault="005271A9" w:rsidP="005271A9">
      <w:pPr>
        <w:numPr>
          <w:ilvl w:val="0"/>
          <w:numId w:val="7"/>
        </w:num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تضمين الخطاب الحسينيّ ربطًا بالواقع، بنحوٍ تثمر عاشوراء يقظةً وحماسًا في الأمّة، وعملًا بأداء الواجب والتكليف، والابتعاد عن الخذلان والتقاعس.</w:t>
      </w:r>
    </w:p>
    <w:p w:rsidR="005271A9" w:rsidRPr="007B5388" w:rsidRDefault="005271A9" w:rsidP="005271A9">
      <w:pPr>
        <w:numPr>
          <w:ilvl w:val="0"/>
          <w:numId w:val="7"/>
        </w:numPr>
        <w:jc w:val="both"/>
        <w:rPr>
          <w:rFonts w:ascii="Simplified Arabic" w:hAnsi="Simplified Arabic" w:cs="Simplified Arabic"/>
          <w:sz w:val="32"/>
          <w:szCs w:val="32"/>
          <w:lang w:bidi="ar-LB"/>
        </w:rPr>
      </w:pPr>
      <w:r w:rsidRPr="007B5388">
        <w:rPr>
          <w:rFonts w:ascii="Simplified Arabic" w:hAnsi="Simplified Arabic" w:cs="Simplified Arabic"/>
          <w:sz w:val="32"/>
          <w:szCs w:val="32"/>
          <w:rtl/>
          <w:lang w:bidi="ar-LB"/>
        </w:rPr>
        <w:lastRenderedPageBreak/>
        <w:t>التأكيد على الأبعاد الإنسانيّة في النهضة الحسينيّة، بما يجعلها قضيّةً فاعلةً على مستوى نهضة الإنسان، لأيّ دينٍ انتمى، وضمن أيّ مذهبٍ كان.</w:t>
      </w:r>
    </w:p>
    <w:p w:rsidR="005B0455" w:rsidRPr="007B5388" w:rsidRDefault="005B0455" w:rsidP="005B0455">
      <w:pPr>
        <w:ind w:left="720"/>
        <w:jc w:val="both"/>
        <w:rPr>
          <w:rFonts w:ascii="Simplified Arabic" w:hAnsi="Simplified Arabic" w:cs="Simplified Arabic"/>
          <w:sz w:val="32"/>
          <w:szCs w:val="32"/>
          <w:rtl/>
          <w:lang w:bidi="ar-LB"/>
        </w:rPr>
      </w:pPr>
      <w:r w:rsidRPr="007B5388">
        <w:rPr>
          <w:rFonts w:ascii="Simplified Arabic" w:hAnsi="Simplified Arabic" w:cs="Simplified Arabic" w:hint="cs"/>
          <w:sz w:val="32"/>
          <w:szCs w:val="32"/>
          <w:rtl/>
          <w:lang w:bidi="ar-LB"/>
        </w:rPr>
        <w:t>.....................</w:t>
      </w:r>
    </w:p>
    <w:p w:rsidR="005271A9" w:rsidRPr="007B5388" w:rsidRDefault="005271A9" w:rsidP="005271A9">
      <w:pPr>
        <w:numPr>
          <w:ilvl w:val="0"/>
          <w:numId w:val="7"/>
        </w:num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احترام التنوّع والتعدّد في المخاطَب، نظرًا إلى تنوّع المستمع، وعدم انحصاره بالداخل الشيعيّ.</w:t>
      </w:r>
    </w:p>
    <w:p w:rsidR="005271A9" w:rsidRPr="007B5388" w:rsidRDefault="005271A9" w:rsidP="005271A9">
      <w:pPr>
        <w:numPr>
          <w:ilvl w:val="0"/>
          <w:numId w:val="7"/>
        </w:num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بيان فرادة المظلوميّة في الثورة الحسينيّة، باعتبارها حادثةً خاصّةً على المستوى الإنسانيّ، تحمل صورًا لا يمكن أن يقبلها إنسانٌ.</w:t>
      </w:r>
    </w:p>
    <w:p w:rsidR="005271A9" w:rsidRPr="007B5388" w:rsidRDefault="005271A9" w:rsidP="005271A9">
      <w:pPr>
        <w:numPr>
          <w:ilvl w:val="0"/>
          <w:numId w:val="7"/>
        </w:numPr>
        <w:jc w:val="both"/>
        <w:rPr>
          <w:rFonts w:ascii="Simplified Arabic" w:hAnsi="Simplified Arabic" w:cs="Simplified Arabic"/>
          <w:sz w:val="32"/>
          <w:szCs w:val="32"/>
          <w:lang w:bidi="ar-LB"/>
        </w:rPr>
      </w:pPr>
      <w:r w:rsidRPr="007B5388">
        <w:rPr>
          <w:rFonts w:ascii="Simplified Arabic" w:hAnsi="Simplified Arabic" w:cs="Simplified Arabic"/>
          <w:sz w:val="32"/>
          <w:szCs w:val="32"/>
          <w:rtl/>
          <w:lang w:bidi="ar-LB"/>
        </w:rPr>
        <w:t>التأكيد على كون البكاء فعلًا مستحبًّا بذاته، ولكن لمصالح فيه، كما هي الحال في جميع الأحكام الصادرة عن الله -عزّ وجلّ-.</w:t>
      </w:r>
    </w:p>
    <w:p w:rsidR="005B0455" w:rsidRPr="007B5388" w:rsidRDefault="005B0455" w:rsidP="005B0455">
      <w:pPr>
        <w:ind w:left="720"/>
        <w:jc w:val="both"/>
        <w:rPr>
          <w:rFonts w:ascii="Simplified Arabic" w:hAnsi="Simplified Arabic" w:cs="Simplified Arabic"/>
          <w:sz w:val="32"/>
          <w:szCs w:val="32"/>
          <w:rtl/>
          <w:lang w:bidi="ar-LB"/>
        </w:rPr>
      </w:pPr>
      <w:r w:rsidRPr="007B5388">
        <w:rPr>
          <w:rFonts w:ascii="Simplified Arabic" w:hAnsi="Simplified Arabic" w:cs="Simplified Arabic" w:hint="cs"/>
          <w:sz w:val="32"/>
          <w:szCs w:val="32"/>
          <w:rtl/>
          <w:lang w:bidi="ar-LB"/>
        </w:rPr>
        <w:t>..................</w:t>
      </w:r>
    </w:p>
    <w:p w:rsidR="005271A9" w:rsidRPr="007B5388" w:rsidRDefault="005271A9" w:rsidP="005271A9">
      <w:pPr>
        <w:numPr>
          <w:ilvl w:val="0"/>
          <w:numId w:val="7"/>
        </w:num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الاختيار الصحيح للمفردات الحاكية عن هَول ما جرى في عاشوراء، على أن لا يؤدّي ذلك إلى ترتّب ملاحظاتٍ جانبيّةٍ، كالتشكيك فيما جرى، أو تصوير أبطال عاشوراء بصورةٍ تنافي العزّة والحماسة.</w:t>
      </w:r>
    </w:p>
    <w:p w:rsidR="005271A9" w:rsidRPr="007B5388" w:rsidRDefault="005271A9" w:rsidP="005271A9">
      <w:pPr>
        <w:numPr>
          <w:ilvl w:val="0"/>
          <w:numId w:val="7"/>
        </w:numPr>
        <w:jc w:val="both"/>
        <w:rPr>
          <w:rFonts w:ascii="Simplified Arabic" w:hAnsi="Simplified Arabic" w:cs="Simplified Arabic"/>
          <w:sz w:val="32"/>
          <w:szCs w:val="32"/>
          <w:lang w:bidi="ar-LB"/>
        </w:rPr>
      </w:pPr>
      <w:r w:rsidRPr="007B5388">
        <w:rPr>
          <w:rFonts w:ascii="Simplified Arabic" w:hAnsi="Simplified Arabic" w:cs="Simplified Arabic"/>
          <w:sz w:val="32"/>
          <w:szCs w:val="32"/>
          <w:rtl/>
          <w:lang w:bidi="ar-LB"/>
        </w:rPr>
        <w:t>الابتعاد عن الخروج بأحداث عاشوراء عن سياقها الطبيعيّ إلى السياق الإعجازيّ، بما يجعلها خارجةً عن مقدور التكليف الواجب على كلّ إنسانٍ، في ظلّ ظروفٍ مشابهةٍ.</w:t>
      </w:r>
    </w:p>
    <w:p w:rsidR="005B0455" w:rsidRPr="007B5388" w:rsidRDefault="005B0455" w:rsidP="005B0455">
      <w:pPr>
        <w:ind w:left="720"/>
        <w:jc w:val="both"/>
        <w:rPr>
          <w:rFonts w:ascii="Simplified Arabic" w:hAnsi="Simplified Arabic" w:cs="Simplified Arabic"/>
          <w:sz w:val="32"/>
          <w:szCs w:val="32"/>
          <w:rtl/>
          <w:lang w:bidi="ar-LB"/>
        </w:rPr>
      </w:pPr>
      <w:r w:rsidRPr="007B5388">
        <w:rPr>
          <w:rFonts w:ascii="Simplified Arabic" w:hAnsi="Simplified Arabic" w:cs="Simplified Arabic" w:hint="cs"/>
          <w:sz w:val="32"/>
          <w:szCs w:val="32"/>
          <w:rtl/>
          <w:lang w:bidi="ar-LB"/>
        </w:rPr>
        <w:t>...................</w:t>
      </w:r>
    </w:p>
    <w:p w:rsidR="005271A9" w:rsidRPr="007B5388" w:rsidRDefault="005271A9" w:rsidP="005271A9">
      <w:pPr>
        <w:numPr>
          <w:ilvl w:val="0"/>
          <w:numId w:val="7"/>
        </w:numPr>
        <w:jc w:val="both"/>
        <w:rPr>
          <w:rFonts w:ascii="Simplified Arabic" w:hAnsi="Simplified Arabic" w:cs="Simplified Arabic"/>
          <w:sz w:val="32"/>
          <w:szCs w:val="32"/>
          <w:rtl/>
          <w:lang w:bidi="ar-LB"/>
        </w:rPr>
      </w:pPr>
      <w:r w:rsidRPr="007B5388">
        <w:rPr>
          <w:rFonts w:ascii="Simplified Arabic" w:hAnsi="Simplified Arabic" w:cs="Simplified Arabic"/>
          <w:sz w:val="32"/>
          <w:szCs w:val="32"/>
          <w:rtl/>
          <w:lang w:bidi="ar-LB"/>
        </w:rPr>
        <w:t>الاعتماد على المصادر التي تمتلك مصداقيّةً في حجّيّة النقل، وعدم النقل المعتمِد على المشافهة فقط، أو ما يرجع إلى المصادر الضعيفة والموهونة.</w:t>
      </w:r>
    </w:p>
    <w:p w:rsidR="005271A9" w:rsidRPr="007B5388" w:rsidRDefault="005271A9" w:rsidP="005271A9">
      <w:pPr>
        <w:numPr>
          <w:ilvl w:val="0"/>
          <w:numId w:val="7"/>
        </w:numPr>
        <w:jc w:val="both"/>
        <w:rPr>
          <w:rFonts w:ascii="Simplified Arabic" w:hAnsi="Simplified Arabic" w:cs="Simplified Arabic"/>
          <w:sz w:val="32"/>
          <w:szCs w:val="32"/>
          <w:lang w:bidi="ar-LB"/>
        </w:rPr>
      </w:pPr>
      <w:r w:rsidRPr="007B5388">
        <w:rPr>
          <w:rFonts w:ascii="Simplified Arabic" w:hAnsi="Simplified Arabic" w:cs="Simplified Arabic"/>
          <w:sz w:val="32"/>
          <w:szCs w:val="32"/>
          <w:rtl/>
          <w:lang w:bidi="ar-LB"/>
        </w:rPr>
        <w:t>الحدّ من استعمال مفردات من قبيل (لسان الحال)، (وكأنّي به يقول)؛ لعدم امتلاك ذلك لعناصر إثباتٍ، وللحدّ من انتشاره بعد ذلك كقولٍ ثابتٍ لِمَن نُسِبَ إليه.</w:t>
      </w:r>
    </w:p>
    <w:p w:rsidR="00671062" w:rsidRPr="006A7B71" w:rsidRDefault="005271A9" w:rsidP="006A7B71">
      <w:pPr>
        <w:numPr>
          <w:ilvl w:val="0"/>
          <w:numId w:val="7"/>
        </w:numPr>
        <w:tabs>
          <w:tab w:val="right" w:pos="899"/>
        </w:tabs>
        <w:jc w:val="both"/>
        <w:rPr>
          <w:rFonts w:ascii="Simplified Arabic" w:hAnsi="Simplified Arabic" w:cs="Simplified Arabic"/>
          <w:sz w:val="32"/>
          <w:szCs w:val="32"/>
          <w:lang w:bidi="ar-LB"/>
        </w:rPr>
      </w:pPr>
      <w:r w:rsidRPr="007B5388">
        <w:rPr>
          <w:rFonts w:ascii="Simplified Arabic" w:hAnsi="Simplified Arabic" w:cs="Simplified Arabic"/>
          <w:sz w:val="32"/>
          <w:szCs w:val="32"/>
          <w:rtl/>
          <w:lang w:bidi="ar-LB"/>
        </w:rPr>
        <w:t>تجنّب أيّ خطاب طائفيّ أو مذهبيّ أو تحريضيّ؛ لأنّه يخدم أعداء هذه الأمّة.</w:t>
      </w:r>
    </w:p>
    <w:sectPr w:rsidR="00671062" w:rsidRPr="006A7B71" w:rsidSect="00D66405">
      <w:pgSz w:w="11906" w:h="16838"/>
      <w:pgMar w:top="1440" w:right="1440" w:bottom="1440" w:left="1440"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613" w:rsidRDefault="00B07613" w:rsidP="004B3D51">
      <w:r>
        <w:separator/>
      </w:r>
    </w:p>
  </w:endnote>
  <w:endnote w:type="continuationSeparator" w:id="0">
    <w:p w:rsidR="00B07613" w:rsidRDefault="00B07613" w:rsidP="004B3D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d_ameli">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613" w:rsidRDefault="00B07613" w:rsidP="004B3D51">
      <w:r>
        <w:separator/>
      </w:r>
    </w:p>
  </w:footnote>
  <w:footnote w:type="continuationSeparator" w:id="0">
    <w:p w:rsidR="00B07613" w:rsidRDefault="00B07613" w:rsidP="004B3D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9" type="#_x0000_t75" style="width:10.6pt;height:10.6pt" o:bullet="t">
        <v:imagedata r:id="rId1" o:title="msoE2FB"/>
      </v:shape>
    </w:pict>
  </w:numPicBullet>
  <w:abstractNum w:abstractNumId="0" w15:restartNumberingAfterBreak="0">
    <w:nsid w:val="00A149D5"/>
    <w:multiLevelType w:val="hybridMultilevel"/>
    <w:tmpl w:val="B866C9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104076"/>
    <w:multiLevelType w:val="hybridMultilevel"/>
    <w:tmpl w:val="A404A418"/>
    <w:lvl w:ilvl="0" w:tplc="E252E87C">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E0335B"/>
    <w:multiLevelType w:val="hybridMultilevel"/>
    <w:tmpl w:val="E502189E"/>
    <w:lvl w:ilvl="0" w:tplc="444804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7E7798"/>
    <w:multiLevelType w:val="hybridMultilevel"/>
    <w:tmpl w:val="F1AC0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7E539C"/>
    <w:multiLevelType w:val="hybridMultilevel"/>
    <w:tmpl w:val="AF3070D4"/>
    <w:lvl w:ilvl="0" w:tplc="04090007">
      <w:start w:val="1"/>
      <w:numFmt w:val="bullet"/>
      <w:lvlText w:val=""/>
      <w:lvlPicBulletId w:val="0"/>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2E03DE3"/>
    <w:multiLevelType w:val="hybridMultilevel"/>
    <w:tmpl w:val="436A9120"/>
    <w:lvl w:ilvl="0" w:tplc="DFFA24B2">
      <w:start w:val="1"/>
      <w:numFmt w:val="decimal"/>
      <w:lvlText w:val="%1."/>
      <w:lvlJc w:val="left"/>
      <w:pPr>
        <w:ind w:left="364" w:hanging="360"/>
      </w:pPr>
      <w:rPr>
        <w:rFonts w:hint="default"/>
      </w:rPr>
    </w:lvl>
    <w:lvl w:ilvl="1" w:tplc="04090019" w:tentative="1">
      <w:start w:val="1"/>
      <w:numFmt w:val="lowerLetter"/>
      <w:lvlText w:val="%2."/>
      <w:lvlJc w:val="left"/>
      <w:pPr>
        <w:ind w:left="1084" w:hanging="360"/>
      </w:pPr>
    </w:lvl>
    <w:lvl w:ilvl="2" w:tplc="0409001B" w:tentative="1">
      <w:start w:val="1"/>
      <w:numFmt w:val="lowerRoman"/>
      <w:lvlText w:val="%3."/>
      <w:lvlJc w:val="right"/>
      <w:pPr>
        <w:ind w:left="1804" w:hanging="180"/>
      </w:pPr>
    </w:lvl>
    <w:lvl w:ilvl="3" w:tplc="0409000F" w:tentative="1">
      <w:start w:val="1"/>
      <w:numFmt w:val="decimal"/>
      <w:lvlText w:val="%4."/>
      <w:lvlJc w:val="left"/>
      <w:pPr>
        <w:ind w:left="2524" w:hanging="360"/>
      </w:pPr>
    </w:lvl>
    <w:lvl w:ilvl="4" w:tplc="04090019" w:tentative="1">
      <w:start w:val="1"/>
      <w:numFmt w:val="lowerLetter"/>
      <w:lvlText w:val="%5."/>
      <w:lvlJc w:val="left"/>
      <w:pPr>
        <w:ind w:left="3244" w:hanging="360"/>
      </w:pPr>
    </w:lvl>
    <w:lvl w:ilvl="5" w:tplc="0409001B" w:tentative="1">
      <w:start w:val="1"/>
      <w:numFmt w:val="lowerRoman"/>
      <w:lvlText w:val="%6."/>
      <w:lvlJc w:val="right"/>
      <w:pPr>
        <w:ind w:left="3964" w:hanging="180"/>
      </w:pPr>
    </w:lvl>
    <w:lvl w:ilvl="6" w:tplc="0409000F" w:tentative="1">
      <w:start w:val="1"/>
      <w:numFmt w:val="decimal"/>
      <w:lvlText w:val="%7."/>
      <w:lvlJc w:val="left"/>
      <w:pPr>
        <w:ind w:left="4684" w:hanging="360"/>
      </w:pPr>
    </w:lvl>
    <w:lvl w:ilvl="7" w:tplc="04090019" w:tentative="1">
      <w:start w:val="1"/>
      <w:numFmt w:val="lowerLetter"/>
      <w:lvlText w:val="%8."/>
      <w:lvlJc w:val="left"/>
      <w:pPr>
        <w:ind w:left="5404" w:hanging="360"/>
      </w:pPr>
    </w:lvl>
    <w:lvl w:ilvl="8" w:tplc="0409001B" w:tentative="1">
      <w:start w:val="1"/>
      <w:numFmt w:val="lowerRoman"/>
      <w:lvlText w:val="%9."/>
      <w:lvlJc w:val="right"/>
      <w:pPr>
        <w:ind w:left="6124" w:hanging="180"/>
      </w:pPr>
    </w:lvl>
  </w:abstractNum>
  <w:abstractNum w:abstractNumId="6" w15:restartNumberingAfterBreak="0">
    <w:nsid w:val="533562D3"/>
    <w:multiLevelType w:val="hybridMultilevel"/>
    <w:tmpl w:val="BA026E6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23F5860"/>
    <w:multiLevelType w:val="hybridMultilevel"/>
    <w:tmpl w:val="AEAEF0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6C10C05"/>
    <w:multiLevelType w:val="hybridMultilevel"/>
    <w:tmpl w:val="3A9E49C2"/>
    <w:lvl w:ilvl="0" w:tplc="04090007">
      <w:start w:val="1"/>
      <w:numFmt w:val="bullet"/>
      <w:lvlText w:val=""/>
      <w:lvlPicBulletId w:val="0"/>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7"/>
  </w:num>
  <w:num w:numId="5">
    <w:abstractNumId w:val="5"/>
  </w:num>
  <w:num w:numId="6">
    <w:abstractNumId w:val="8"/>
  </w:num>
  <w:num w:numId="7">
    <w:abstractNumId w:val="4"/>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B3D51"/>
    <w:rsid w:val="00213646"/>
    <w:rsid w:val="00305A90"/>
    <w:rsid w:val="00327E87"/>
    <w:rsid w:val="00352324"/>
    <w:rsid w:val="00374AD7"/>
    <w:rsid w:val="00424DE4"/>
    <w:rsid w:val="00435510"/>
    <w:rsid w:val="004B3D51"/>
    <w:rsid w:val="004B740E"/>
    <w:rsid w:val="005271A9"/>
    <w:rsid w:val="00591353"/>
    <w:rsid w:val="005A1416"/>
    <w:rsid w:val="005B0455"/>
    <w:rsid w:val="00641D6D"/>
    <w:rsid w:val="00642870"/>
    <w:rsid w:val="00671062"/>
    <w:rsid w:val="006A22B4"/>
    <w:rsid w:val="006A7B71"/>
    <w:rsid w:val="00750670"/>
    <w:rsid w:val="00761E08"/>
    <w:rsid w:val="007B5388"/>
    <w:rsid w:val="007D21C1"/>
    <w:rsid w:val="007F28FA"/>
    <w:rsid w:val="008527E7"/>
    <w:rsid w:val="008E1B1F"/>
    <w:rsid w:val="00957427"/>
    <w:rsid w:val="00A454B9"/>
    <w:rsid w:val="00A47FDF"/>
    <w:rsid w:val="00B07613"/>
    <w:rsid w:val="00B340D0"/>
    <w:rsid w:val="00BE1E30"/>
    <w:rsid w:val="00CD4532"/>
    <w:rsid w:val="00D20398"/>
    <w:rsid w:val="00D66405"/>
    <w:rsid w:val="00D95F4B"/>
    <w:rsid w:val="00EF7126"/>
    <w:rsid w:val="00F56E3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628F3"/>
  <w15:docId w15:val="{11CB8932-A586-47CA-A2E2-09A94682E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3D51"/>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4B3D51"/>
    <w:pPr>
      <w:keepNext/>
      <w:shd w:val="clear" w:color="auto" w:fill="B2A1C7"/>
      <w:jc w:val="center"/>
      <w:outlineLvl w:val="0"/>
    </w:pPr>
    <w:rPr>
      <w:rFonts w:ascii="Simplified Arabic" w:hAnsi="Simplified Arabic" w:cs="Simplified Arabic"/>
      <w:b/>
      <w:bCs/>
      <w:noProof/>
      <w:color w:val="000000"/>
      <w:sz w:val="32"/>
      <w:szCs w:val="32"/>
      <w:lang w:val="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3D51"/>
    <w:rPr>
      <w:rFonts w:ascii="Simplified Arabic" w:eastAsia="Times New Roman" w:hAnsi="Simplified Arabic" w:cs="Simplified Arabic"/>
      <w:b/>
      <w:bCs/>
      <w:noProof/>
      <w:color w:val="000000"/>
      <w:sz w:val="32"/>
      <w:szCs w:val="32"/>
      <w:shd w:val="clear" w:color="auto" w:fill="B2A1C7"/>
      <w:lang w:val="ar-SA" w:eastAsia="ar-SA"/>
    </w:rPr>
  </w:style>
  <w:style w:type="paragraph" w:styleId="FootnoteText">
    <w:name w:val="footnote text"/>
    <w:basedOn w:val="Normal"/>
    <w:link w:val="FootnoteTextChar"/>
    <w:uiPriority w:val="99"/>
    <w:rsid w:val="004B3D51"/>
    <w:rPr>
      <w:sz w:val="20"/>
      <w:szCs w:val="20"/>
    </w:rPr>
  </w:style>
  <w:style w:type="character" w:customStyle="1" w:styleId="FootnoteTextChar">
    <w:name w:val="Footnote Text Char"/>
    <w:basedOn w:val="DefaultParagraphFont"/>
    <w:link w:val="FootnoteText"/>
    <w:uiPriority w:val="99"/>
    <w:rsid w:val="004B3D51"/>
    <w:rPr>
      <w:rFonts w:ascii="Times New Roman" w:eastAsia="Times New Roman" w:hAnsi="Times New Roman" w:cs="Times New Roman"/>
      <w:sz w:val="20"/>
      <w:szCs w:val="20"/>
      <w:lang w:eastAsia="ar-SA"/>
    </w:rPr>
  </w:style>
  <w:style w:type="character" w:styleId="FootnoteReference">
    <w:name w:val="footnote reference"/>
    <w:uiPriority w:val="99"/>
    <w:rsid w:val="004B3D51"/>
    <w:rPr>
      <w:vertAlign w:val="superscript"/>
    </w:rPr>
  </w:style>
  <w:style w:type="paragraph" w:styleId="ListParagraph">
    <w:name w:val="List Paragraph"/>
    <w:basedOn w:val="Normal"/>
    <w:uiPriority w:val="34"/>
    <w:qFormat/>
    <w:rsid w:val="005271A9"/>
    <w:pPr>
      <w:bidi w:val="0"/>
      <w:spacing w:after="200" w:line="276" w:lineRule="auto"/>
      <w:ind w:left="720"/>
      <w:contextualSpacing/>
    </w:pPr>
    <w:rPr>
      <w:rFonts w:ascii="Calibri" w:hAnsi="Calibri" w:cs="Arial"/>
      <w:sz w:val="22"/>
      <w:szCs w:val="22"/>
      <w:lang w:eastAsia="en-US"/>
    </w:rPr>
  </w:style>
  <w:style w:type="paragraph" w:styleId="NoSpacing">
    <w:name w:val="No Spacing"/>
    <w:uiPriority w:val="1"/>
    <w:qFormat/>
    <w:rsid w:val="005271A9"/>
    <w:pPr>
      <w:spacing w:after="0" w:line="240" w:lineRule="auto"/>
    </w:pPr>
    <w:rPr>
      <w:rFonts w:ascii="Calibri" w:eastAsia="Calibri" w:hAnsi="Calibri" w:cs="md_ameli"/>
      <w:sz w:val="28"/>
      <w:szCs w:val="28"/>
    </w:rPr>
  </w:style>
  <w:style w:type="table" w:styleId="TableGrid">
    <w:name w:val="Table Grid"/>
    <w:basedOn w:val="TableNormal"/>
    <w:uiPriority w:val="39"/>
    <w:rsid w:val="00424D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B5388"/>
    <w:rPr>
      <w:rFonts w:ascii="Tahoma" w:hAnsi="Tahoma" w:cs="Tahoma"/>
      <w:sz w:val="16"/>
      <w:szCs w:val="16"/>
    </w:rPr>
  </w:style>
  <w:style w:type="character" w:customStyle="1" w:styleId="BalloonTextChar">
    <w:name w:val="Balloon Text Char"/>
    <w:basedOn w:val="DefaultParagraphFont"/>
    <w:link w:val="BalloonText"/>
    <w:uiPriority w:val="99"/>
    <w:semiHidden/>
    <w:rsid w:val="007B5388"/>
    <w:rPr>
      <w:rFonts w:ascii="Tahoma" w:eastAsia="Times New Roman" w:hAnsi="Tahoma" w:cs="Tahoma"/>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11</Pages>
  <Words>1897</Words>
  <Characters>10819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12691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user</cp:lastModifiedBy>
  <cp:revision>20</cp:revision>
  <cp:lastPrinted>2019-10-14T08:06:00Z</cp:lastPrinted>
  <dcterms:created xsi:type="dcterms:W3CDTF">2019-10-05T22:03:00Z</dcterms:created>
  <dcterms:modified xsi:type="dcterms:W3CDTF">2022-10-28T11:07:00Z</dcterms:modified>
</cp:coreProperties>
</file>